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FDFDC5" w14:textId="77777777" w:rsidR="008D23D5" w:rsidRPr="00743338" w:rsidRDefault="008D23D5" w:rsidP="009F5F5E">
      <w:pPr>
        <w:tabs>
          <w:tab w:val="left" w:pos="993"/>
        </w:tabs>
        <w:spacing w:before="0" w:after="0"/>
        <w:ind w:firstLine="0"/>
        <w:jc w:val="center"/>
        <w:rPr>
          <w:rFonts w:cs="Times New Roman"/>
          <w:color w:val="000099"/>
          <w:szCs w:val="28"/>
        </w:rPr>
      </w:pPr>
      <w:bookmarkStart w:id="0" w:name="_GoBack"/>
      <w:bookmarkEnd w:id="0"/>
      <w:r w:rsidRPr="00743338">
        <w:rPr>
          <w:rFonts w:cs="Times New Roman"/>
          <w:color w:val="000099"/>
          <w:szCs w:val="28"/>
        </w:rPr>
        <w:t>ĐẠI HỌC HUẾ</w:t>
      </w:r>
    </w:p>
    <w:p w14:paraId="0EFD4C4E" w14:textId="31407ACC" w:rsidR="008D23D5" w:rsidRPr="00743338" w:rsidRDefault="008D23D5" w:rsidP="009F5F5E">
      <w:pPr>
        <w:tabs>
          <w:tab w:val="left" w:pos="993"/>
        </w:tabs>
        <w:spacing w:before="0" w:after="0"/>
        <w:ind w:firstLine="0"/>
        <w:jc w:val="center"/>
        <w:rPr>
          <w:rFonts w:cs="Times New Roman"/>
          <w:b/>
          <w:color w:val="000099"/>
          <w:szCs w:val="28"/>
        </w:rPr>
      </w:pPr>
      <w:r w:rsidRPr="00743338">
        <w:rPr>
          <w:rFonts w:cs="Times New Roman"/>
          <w:b/>
          <w:color w:val="000099"/>
          <w:szCs w:val="28"/>
        </w:rPr>
        <w:t>TRƯỜNG ĐẠI HỌC LUẬT</w:t>
      </w:r>
    </w:p>
    <w:p w14:paraId="266508BB" w14:textId="3C1862BE" w:rsidR="008D23D5" w:rsidRPr="00743338" w:rsidRDefault="009F5F5E" w:rsidP="009F5F5E">
      <w:pPr>
        <w:tabs>
          <w:tab w:val="left" w:pos="993"/>
        </w:tabs>
        <w:spacing w:before="0" w:after="0"/>
        <w:ind w:firstLine="0"/>
        <w:jc w:val="center"/>
        <w:rPr>
          <w:rFonts w:cs="Times New Roman"/>
          <w:b/>
          <w:color w:val="000099"/>
          <w:szCs w:val="28"/>
        </w:rPr>
      </w:pPr>
      <w:r w:rsidRPr="00743338">
        <w:rPr>
          <w:rFonts w:cs="Times New Roman"/>
          <w:b/>
          <w:color w:val="000099"/>
          <w:szCs w:val="28"/>
        </w:rPr>
        <w:t>-----</w:t>
      </w:r>
      <w:r w:rsidRPr="00743338">
        <w:rPr>
          <w:rFonts w:cs="Times New Roman"/>
          <w:b/>
          <w:color w:val="000099"/>
          <w:szCs w:val="28"/>
        </w:rPr>
        <w:sym w:font="Wingdings" w:char="F09A"/>
      </w:r>
      <w:r w:rsidRPr="00743338">
        <w:rPr>
          <w:rFonts w:cs="Times New Roman"/>
          <w:b/>
          <w:color w:val="000099"/>
          <w:szCs w:val="28"/>
        </w:rPr>
        <w:sym w:font="Wingdings" w:char="F026"/>
      </w:r>
      <w:r w:rsidRPr="00743338">
        <w:rPr>
          <w:rFonts w:cs="Times New Roman"/>
          <w:b/>
          <w:color w:val="000099"/>
          <w:szCs w:val="28"/>
        </w:rPr>
        <w:sym w:font="Wingdings" w:char="F09B"/>
      </w:r>
      <w:r w:rsidRPr="00743338">
        <w:rPr>
          <w:rFonts w:cs="Times New Roman"/>
          <w:b/>
          <w:color w:val="000099"/>
          <w:szCs w:val="28"/>
        </w:rPr>
        <w:t>-----</w:t>
      </w:r>
    </w:p>
    <w:p w14:paraId="0D0CB0D9" w14:textId="77777777" w:rsidR="008D23D5" w:rsidRPr="00743338" w:rsidRDefault="008D23D5" w:rsidP="009F5F5E">
      <w:pPr>
        <w:tabs>
          <w:tab w:val="left" w:pos="993"/>
        </w:tabs>
        <w:spacing w:before="0" w:after="0"/>
        <w:ind w:firstLine="0"/>
        <w:jc w:val="center"/>
        <w:rPr>
          <w:rFonts w:cs="Times New Roman"/>
          <w:b/>
          <w:color w:val="000099"/>
          <w:szCs w:val="28"/>
        </w:rPr>
      </w:pPr>
    </w:p>
    <w:p w14:paraId="3AE9302D" w14:textId="12DA0529" w:rsidR="008D23D5" w:rsidRPr="00743338" w:rsidRDefault="008D23D5" w:rsidP="009F5F5E">
      <w:pPr>
        <w:tabs>
          <w:tab w:val="left" w:pos="993"/>
        </w:tabs>
        <w:spacing w:before="0" w:after="0"/>
        <w:ind w:firstLine="0"/>
        <w:jc w:val="center"/>
        <w:rPr>
          <w:rFonts w:cs="Times New Roman"/>
          <w:b/>
          <w:color w:val="000099"/>
          <w:szCs w:val="28"/>
        </w:rPr>
      </w:pPr>
      <w:r w:rsidRPr="00743338">
        <w:rPr>
          <w:rFonts w:cs="Times New Roman"/>
          <w:b/>
          <w:color w:val="000099"/>
          <w:szCs w:val="28"/>
        </w:rPr>
        <w:t>NGUYỄN THỊ QUỲNH NGA</w:t>
      </w:r>
    </w:p>
    <w:p w14:paraId="5104A207" w14:textId="77777777" w:rsidR="009F5F5E" w:rsidRPr="00743338" w:rsidRDefault="009F5F5E" w:rsidP="009F5F5E">
      <w:pPr>
        <w:tabs>
          <w:tab w:val="left" w:pos="993"/>
        </w:tabs>
        <w:spacing w:before="0" w:after="0"/>
        <w:ind w:firstLine="0"/>
        <w:jc w:val="center"/>
        <w:rPr>
          <w:rFonts w:cs="Times New Roman"/>
          <w:b/>
          <w:color w:val="000099"/>
          <w:szCs w:val="28"/>
        </w:rPr>
      </w:pPr>
    </w:p>
    <w:p w14:paraId="1EEA02CB" w14:textId="77777777" w:rsidR="008D23D5" w:rsidRPr="00743338" w:rsidRDefault="008D23D5" w:rsidP="009F5F5E">
      <w:pPr>
        <w:tabs>
          <w:tab w:val="left" w:pos="993"/>
        </w:tabs>
        <w:spacing w:before="0" w:after="0"/>
        <w:ind w:firstLine="0"/>
        <w:jc w:val="center"/>
        <w:rPr>
          <w:rFonts w:cs="Times New Roman"/>
          <w:b/>
          <w:color w:val="000099"/>
          <w:szCs w:val="28"/>
        </w:rPr>
      </w:pPr>
      <w:r w:rsidRPr="00743338">
        <w:rPr>
          <w:rFonts w:cs="Times New Roman"/>
          <w:noProof/>
          <w:color w:val="000099"/>
          <w:szCs w:val="28"/>
        </w:rPr>
        <w:drawing>
          <wp:inline distT="0" distB="0" distL="0" distR="0" wp14:anchorId="4AB52DB9" wp14:editId="23A7DD83">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1279F46D" w14:textId="3AD8F89E" w:rsidR="008D23D5" w:rsidRPr="00743338" w:rsidRDefault="008D23D5" w:rsidP="009F5F5E">
      <w:pPr>
        <w:tabs>
          <w:tab w:val="left" w:pos="993"/>
        </w:tabs>
        <w:spacing w:before="0" w:after="0"/>
        <w:ind w:firstLine="0"/>
        <w:jc w:val="center"/>
        <w:rPr>
          <w:rFonts w:cs="Times New Roman"/>
          <w:b/>
          <w:color w:val="000099"/>
          <w:szCs w:val="28"/>
        </w:rPr>
      </w:pPr>
    </w:p>
    <w:p w14:paraId="30C68DA1" w14:textId="77777777" w:rsidR="009F5F5E" w:rsidRPr="00743338" w:rsidRDefault="009F5F5E" w:rsidP="009F5F5E">
      <w:pPr>
        <w:tabs>
          <w:tab w:val="left" w:pos="993"/>
        </w:tabs>
        <w:spacing w:before="0" w:after="0"/>
        <w:ind w:firstLine="0"/>
        <w:jc w:val="center"/>
        <w:rPr>
          <w:rFonts w:cs="Times New Roman"/>
          <w:b/>
          <w:color w:val="000099"/>
          <w:szCs w:val="28"/>
        </w:rPr>
      </w:pPr>
    </w:p>
    <w:p w14:paraId="6BA2A26E" w14:textId="5F7823D8" w:rsidR="00DB7883" w:rsidRPr="00743338" w:rsidRDefault="008D23D5" w:rsidP="009F5F5E">
      <w:pPr>
        <w:tabs>
          <w:tab w:val="left" w:pos="993"/>
        </w:tabs>
        <w:spacing w:before="0" w:after="0"/>
        <w:ind w:firstLine="0"/>
        <w:jc w:val="center"/>
        <w:rPr>
          <w:rFonts w:cs="Times New Roman"/>
          <w:b/>
          <w:color w:val="000099"/>
          <w:sz w:val="34"/>
          <w:szCs w:val="28"/>
          <w:lang w:val="sv-SE"/>
        </w:rPr>
      </w:pPr>
      <w:r w:rsidRPr="00743338">
        <w:rPr>
          <w:rFonts w:cs="Times New Roman"/>
          <w:b/>
          <w:color w:val="000099"/>
          <w:sz w:val="34"/>
          <w:szCs w:val="28"/>
          <w:lang w:val="sv-SE"/>
        </w:rPr>
        <w:t>THỰC HIỆN PHÁP LUẬT</w:t>
      </w:r>
    </w:p>
    <w:p w14:paraId="593E55F0" w14:textId="1F0410F4" w:rsidR="004D0D88" w:rsidRPr="00743338" w:rsidRDefault="008D23D5" w:rsidP="009F5F5E">
      <w:pPr>
        <w:tabs>
          <w:tab w:val="left" w:pos="993"/>
        </w:tabs>
        <w:spacing w:before="0" w:after="0"/>
        <w:ind w:firstLine="0"/>
        <w:jc w:val="center"/>
        <w:rPr>
          <w:rFonts w:cs="Times New Roman"/>
          <w:b/>
          <w:color w:val="000099"/>
          <w:sz w:val="34"/>
          <w:szCs w:val="28"/>
          <w:lang w:val="sv-SE"/>
        </w:rPr>
      </w:pPr>
      <w:r w:rsidRPr="00743338">
        <w:rPr>
          <w:rFonts w:cs="Times New Roman"/>
          <w:b/>
          <w:color w:val="000099"/>
          <w:sz w:val="34"/>
          <w:szCs w:val="28"/>
          <w:lang w:val="sv-SE"/>
        </w:rPr>
        <w:t>KIỂM TRA SAU THÔNG QUAN</w:t>
      </w:r>
    </w:p>
    <w:p w14:paraId="4773BB51" w14:textId="77777777" w:rsidR="008D23D5" w:rsidRPr="00743338" w:rsidRDefault="008D23D5" w:rsidP="009F5F5E">
      <w:pPr>
        <w:tabs>
          <w:tab w:val="left" w:pos="993"/>
        </w:tabs>
        <w:spacing w:before="0" w:after="0"/>
        <w:ind w:firstLine="0"/>
        <w:jc w:val="center"/>
        <w:rPr>
          <w:rFonts w:cs="Times New Roman"/>
          <w:b/>
          <w:color w:val="000099"/>
          <w:sz w:val="34"/>
          <w:szCs w:val="28"/>
        </w:rPr>
      </w:pPr>
      <w:r w:rsidRPr="00743338">
        <w:rPr>
          <w:rFonts w:cs="Times New Roman"/>
          <w:b/>
          <w:color w:val="000099"/>
          <w:sz w:val="34"/>
          <w:szCs w:val="28"/>
          <w:lang w:val="sv-SE"/>
        </w:rPr>
        <w:t>ĐỐI VỚI HÀNG HÓA NHẬP KHẨU Ở VIỆT NAM</w:t>
      </w:r>
    </w:p>
    <w:p w14:paraId="3DE5F82E" w14:textId="27EDC95B" w:rsidR="008D23D5" w:rsidRPr="00743338" w:rsidRDefault="008D23D5" w:rsidP="009F5F5E">
      <w:pPr>
        <w:tabs>
          <w:tab w:val="left" w:pos="993"/>
        </w:tabs>
        <w:spacing w:before="0" w:after="0"/>
        <w:ind w:firstLine="0"/>
        <w:jc w:val="center"/>
        <w:rPr>
          <w:rFonts w:cs="Times New Roman"/>
          <w:b/>
          <w:color w:val="000099"/>
          <w:szCs w:val="28"/>
        </w:rPr>
      </w:pPr>
    </w:p>
    <w:p w14:paraId="6852693E" w14:textId="77777777" w:rsidR="009F5F5E" w:rsidRPr="00743338" w:rsidRDefault="009F5F5E" w:rsidP="009F5F5E">
      <w:pPr>
        <w:tabs>
          <w:tab w:val="left" w:pos="993"/>
        </w:tabs>
        <w:spacing w:before="0" w:after="0"/>
        <w:ind w:firstLine="0"/>
        <w:jc w:val="center"/>
        <w:rPr>
          <w:rFonts w:cs="Times New Roman"/>
          <w:b/>
          <w:color w:val="000099"/>
          <w:szCs w:val="28"/>
        </w:rPr>
      </w:pPr>
    </w:p>
    <w:p w14:paraId="3A6EC9D0" w14:textId="77777777" w:rsidR="008D23D5" w:rsidRPr="00743338" w:rsidRDefault="008D23D5" w:rsidP="009F5F5E">
      <w:pPr>
        <w:tabs>
          <w:tab w:val="left" w:pos="993"/>
        </w:tabs>
        <w:spacing w:before="0" w:after="0"/>
        <w:ind w:firstLine="0"/>
        <w:jc w:val="center"/>
        <w:rPr>
          <w:rFonts w:cs="Times New Roman"/>
          <w:b/>
          <w:bCs/>
          <w:iCs/>
          <w:color w:val="FF0000"/>
          <w:sz w:val="36"/>
          <w:szCs w:val="36"/>
        </w:rPr>
      </w:pPr>
      <w:r w:rsidRPr="00743338">
        <w:rPr>
          <w:rFonts w:cs="Times New Roman"/>
          <w:b/>
          <w:color w:val="FF0000"/>
          <w:sz w:val="36"/>
          <w:szCs w:val="36"/>
        </w:rPr>
        <w:t>ĐỀ ÁN THẠC SĨ LUẬT KINH TẾ</w:t>
      </w:r>
    </w:p>
    <w:p w14:paraId="474106E1" w14:textId="77777777" w:rsidR="008D23D5" w:rsidRPr="00743338" w:rsidRDefault="008D23D5" w:rsidP="009F5F5E">
      <w:pPr>
        <w:tabs>
          <w:tab w:val="left" w:pos="993"/>
        </w:tabs>
        <w:spacing w:before="0" w:after="0"/>
        <w:ind w:firstLine="0"/>
        <w:jc w:val="center"/>
        <w:rPr>
          <w:rFonts w:cs="Times New Roman"/>
          <w:b/>
          <w:color w:val="000099"/>
          <w:szCs w:val="28"/>
        </w:rPr>
      </w:pPr>
      <w:r w:rsidRPr="00743338">
        <w:rPr>
          <w:rFonts w:cs="Times New Roman"/>
          <w:b/>
          <w:color w:val="000099"/>
          <w:szCs w:val="28"/>
        </w:rPr>
        <w:t>Mã số: 838 01 07</w:t>
      </w:r>
    </w:p>
    <w:p w14:paraId="24B1C92C" w14:textId="77777777" w:rsidR="008D23D5" w:rsidRPr="00743338" w:rsidRDefault="008D23D5" w:rsidP="009F5F5E">
      <w:pPr>
        <w:tabs>
          <w:tab w:val="left" w:pos="993"/>
        </w:tabs>
        <w:spacing w:before="0" w:after="0"/>
        <w:ind w:firstLine="0"/>
        <w:jc w:val="center"/>
        <w:rPr>
          <w:rFonts w:cs="Times New Roman"/>
          <w:b/>
          <w:color w:val="000099"/>
          <w:szCs w:val="28"/>
        </w:rPr>
      </w:pPr>
    </w:p>
    <w:p w14:paraId="537F51E2" w14:textId="77777777" w:rsidR="008D23D5" w:rsidRPr="00743338" w:rsidRDefault="008D23D5" w:rsidP="009F5F5E">
      <w:pPr>
        <w:tabs>
          <w:tab w:val="left" w:pos="993"/>
        </w:tabs>
        <w:spacing w:before="0" w:after="0"/>
        <w:ind w:left="3060" w:firstLine="0"/>
        <w:rPr>
          <w:rFonts w:cs="Times New Roman"/>
          <w:color w:val="000099"/>
          <w:szCs w:val="28"/>
        </w:rPr>
      </w:pPr>
      <w:r w:rsidRPr="00743338">
        <w:rPr>
          <w:rFonts w:cs="Times New Roman"/>
          <w:color w:val="000099"/>
          <w:szCs w:val="28"/>
        </w:rPr>
        <w:t>NGƯỜI HƯỚNG DẪN KHOA HỌC</w:t>
      </w:r>
    </w:p>
    <w:p w14:paraId="56752E15" w14:textId="77777777" w:rsidR="008D23D5" w:rsidRPr="00743338" w:rsidRDefault="00A77B13" w:rsidP="009F5F5E">
      <w:pPr>
        <w:tabs>
          <w:tab w:val="left" w:pos="993"/>
        </w:tabs>
        <w:spacing w:before="0" w:after="0"/>
        <w:ind w:left="3060" w:firstLine="0"/>
        <w:rPr>
          <w:rFonts w:cs="Times New Roman"/>
          <w:b/>
          <w:iCs/>
          <w:color w:val="000099"/>
          <w:szCs w:val="28"/>
        </w:rPr>
      </w:pPr>
      <w:r w:rsidRPr="00743338">
        <w:rPr>
          <w:rFonts w:cs="Times New Roman"/>
          <w:b/>
          <w:iCs/>
          <w:color w:val="000099"/>
          <w:szCs w:val="28"/>
        </w:rPr>
        <w:t xml:space="preserve">1. </w:t>
      </w:r>
      <w:r w:rsidR="008D23D5" w:rsidRPr="00743338">
        <w:rPr>
          <w:rFonts w:cs="Times New Roman"/>
          <w:b/>
          <w:iCs/>
          <w:color w:val="000099"/>
          <w:szCs w:val="28"/>
        </w:rPr>
        <w:t>TS. TRẦN VIẾT LONG</w:t>
      </w:r>
    </w:p>
    <w:p w14:paraId="6875B371" w14:textId="77777777" w:rsidR="008D23D5" w:rsidRPr="00743338" w:rsidRDefault="00A77B13" w:rsidP="009F5F5E">
      <w:pPr>
        <w:tabs>
          <w:tab w:val="left" w:pos="993"/>
        </w:tabs>
        <w:spacing w:before="0" w:after="0"/>
        <w:ind w:left="3060" w:firstLine="0"/>
        <w:rPr>
          <w:rFonts w:cs="Times New Roman"/>
          <w:b/>
          <w:iCs/>
          <w:color w:val="000099"/>
          <w:szCs w:val="28"/>
        </w:rPr>
      </w:pPr>
      <w:r w:rsidRPr="00743338">
        <w:rPr>
          <w:rFonts w:cs="Times New Roman"/>
          <w:b/>
          <w:iCs/>
          <w:color w:val="000099"/>
          <w:szCs w:val="28"/>
        </w:rPr>
        <w:t xml:space="preserve">2. </w:t>
      </w:r>
      <w:r w:rsidR="008D23D5" w:rsidRPr="00743338">
        <w:rPr>
          <w:rFonts w:cs="Times New Roman"/>
          <w:b/>
          <w:iCs/>
          <w:color w:val="000099"/>
          <w:szCs w:val="28"/>
        </w:rPr>
        <w:t>PGS.TS NGUYỄN THỊ THƯƠNG HUYỀN</w:t>
      </w:r>
    </w:p>
    <w:p w14:paraId="0671F1C3" w14:textId="77777777" w:rsidR="008D23D5" w:rsidRPr="00743338" w:rsidRDefault="008D23D5" w:rsidP="009F5F5E">
      <w:pPr>
        <w:tabs>
          <w:tab w:val="left" w:pos="993"/>
        </w:tabs>
        <w:spacing w:before="0" w:after="0"/>
        <w:ind w:firstLine="0"/>
        <w:jc w:val="center"/>
        <w:rPr>
          <w:rFonts w:cs="Times New Roman"/>
          <w:b/>
          <w:i/>
          <w:color w:val="000099"/>
          <w:szCs w:val="28"/>
        </w:rPr>
      </w:pPr>
    </w:p>
    <w:p w14:paraId="01243FAA" w14:textId="77777777" w:rsidR="009F5F5E" w:rsidRPr="00743338" w:rsidRDefault="009F5F5E" w:rsidP="009F5F5E">
      <w:pPr>
        <w:tabs>
          <w:tab w:val="left" w:pos="993"/>
        </w:tabs>
        <w:spacing w:before="0" w:after="0"/>
        <w:ind w:firstLine="0"/>
        <w:jc w:val="center"/>
        <w:rPr>
          <w:rFonts w:cs="Times New Roman"/>
          <w:b/>
          <w:color w:val="000099"/>
          <w:szCs w:val="28"/>
        </w:rPr>
      </w:pPr>
    </w:p>
    <w:p w14:paraId="5C54750B" w14:textId="290D5FE3" w:rsidR="00C02E1D" w:rsidRPr="009F5F5E" w:rsidRDefault="008D23D5" w:rsidP="009F5F5E">
      <w:pPr>
        <w:tabs>
          <w:tab w:val="left" w:pos="993"/>
        </w:tabs>
        <w:spacing w:before="0" w:after="0"/>
        <w:ind w:firstLine="0"/>
        <w:jc w:val="center"/>
        <w:rPr>
          <w:rFonts w:cs="Times New Roman"/>
          <w:b/>
          <w:szCs w:val="28"/>
        </w:rPr>
        <w:sectPr w:rsidR="00C02E1D" w:rsidRPr="009F5F5E" w:rsidSect="009F5F5E">
          <w:pgSz w:w="11907" w:h="16840" w:code="9"/>
          <w:pgMar w:top="1985" w:right="1134" w:bottom="1701" w:left="1985" w:header="720" w:footer="720" w:gutter="0"/>
          <w:pgBorders w:display="firstPage">
            <w:top w:val="twistedLines1" w:sz="20" w:space="0" w:color="auto"/>
            <w:left w:val="twistedLines1" w:sz="20" w:space="0" w:color="auto"/>
            <w:bottom w:val="twistedLines1" w:sz="20" w:space="0" w:color="auto"/>
            <w:right w:val="twistedLines1" w:sz="20" w:space="0" w:color="auto"/>
          </w:pgBorders>
          <w:cols w:space="720"/>
          <w:docGrid w:linePitch="381"/>
        </w:sectPr>
      </w:pPr>
      <w:r w:rsidRPr="00743338">
        <w:rPr>
          <w:rFonts w:cs="Times New Roman"/>
          <w:b/>
          <w:color w:val="000099"/>
          <w:szCs w:val="28"/>
        </w:rPr>
        <w:t>THỪA THIÊN HUẾ, NĂM 20</w:t>
      </w:r>
      <w:bookmarkStart w:id="1" w:name="_Toc484163563"/>
      <w:bookmarkStart w:id="2" w:name="_Toc488256824"/>
      <w:r w:rsidRPr="00743338">
        <w:rPr>
          <w:rFonts w:cs="Times New Roman"/>
          <w:b/>
          <w:color w:val="000099"/>
          <w:szCs w:val="28"/>
        </w:rPr>
        <w:t>24</w:t>
      </w:r>
      <w:r w:rsidRPr="00743338">
        <w:rPr>
          <w:rFonts w:cs="Times New Roman"/>
          <w:color w:val="000099"/>
          <w:szCs w:val="28"/>
        </w:rPr>
        <w:br w:type="page"/>
      </w:r>
    </w:p>
    <w:p w14:paraId="2F1B1178" w14:textId="77777777" w:rsidR="008D23D5" w:rsidRPr="009F5F5E" w:rsidRDefault="008D23D5" w:rsidP="009F5F5E">
      <w:pPr>
        <w:spacing w:before="0" w:after="0"/>
        <w:ind w:firstLine="0"/>
        <w:jc w:val="center"/>
        <w:rPr>
          <w:rFonts w:cs="Times New Roman"/>
          <w:szCs w:val="28"/>
        </w:rPr>
      </w:pPr>
      <w:r w:rsidRPr="009F5F5E">
        <w:rPr>
          <w:rFonts w:cs="Times New Roman"/>
          <w:b/>
          <w:bCs/>
          <w:szCs w:val="28"/>
        </w:rPr>
        <w:lastRenderedPageBreak/>
        <w:t>LỜI CAM ĐOAN</w:t>
      </w:r>
      <w:bookmarkEnd w:id="1"/>
      <w:bookmarkEnd w:id="2"/>
    </w:p>
    <w:p w14:paraId="3C7A06B4" w14:textId="77777777" w:rsidR="008D23D5" w:rsidRPr="009F5F5E" w:rsidRDefault="008D23D5" w:rsidP="009F5F5E">
      <w:pPr>
        <w:tabs>
          <w:tab w:val="left" w:pos="993"/>
        </w:tabs>
        <w:spacing w:before="0" w:after="0"/>
        <w:ind w:firstLine="567"/>
        <w:rPr>
          <w:rFonts w:cs="Times New Roman"/>
          <w:szCs w:val="28"/>
        </w:rPr>
      </w:pPr>
    </w:p>
    <w:p w14:paraId="306006A0" w14:textId="77777777" w:rsidR="008D23D5" w:rsidRPr="009F5F5E" w:rsidRDefault="008D23D5" w:rsidP="009F5F5E">
      <w:pPr>
        <w:tabs>
          <w:tab w:val="left" w:pos="993"/>
        </w:tabs>
        <w:spacing w:before="0" w:after="0"/>
        <w:ind w:firstLine="567"/>
        <w:rPr>
          <w:rFonts w:cs="Times New Roman"/>
          <w:szCs w:val="28"/>
        </w:rPr>
      </w:pPr>
      <w:r w:rsidRPr="009F5F5E">
        <w:rPr>
          <w:rFonts w:cs="Times New Roman"/>
          <w:szCs w:val="28"/>
        </w:rPr>
        <w:t>Tôi xin cam đoan đây là công trình nghiên cứu của riêng tôi và được sự hướng dẫn khoa học của TS. Trần Viết Long và PGS.TS Nguyễn Thị Thương Huyền. Các nội dung nghiên cứu, kết quả nghiên cứu trong đề tài này là trung thực và chưa công bố dưới bất cứ hình thức nào trước đây.</w:t>
      </w:r>
    </w:p>
    <w:p w14:paraId="6EEAFCCB" w14:textId="7A0B214D" w:rsidR="008D23D5" w:rsidRPr="009F5F5E" w:rsidRDefault="008D23D5" w:rsidP="009F5F5E">
      <w:pPr>
        <w:tabs>
          <w:tab w:val="left" w:pos="993"/>
        </w:tabs>
        <w:spacing w:before="0" w:after="0"/>
        <w:ind w:firstLine="567"/>
        <w:rPr>
          <w:rFonts w:cs="Times New Roman"/>
          <w:szCs w:val="28"/>
        </w:rPr>
      </w:pPr>
      <w:r w:rsidRPr="009F5F5E">
        <w:rPr>
          <w:rFonts w:cs="Times New Roman"/>
          <w:szCs w:val="28"/>
        </w:rPr>
        <w:t>Các nhận xét, số liệu đều có trích dẫn và chú thích nguồn gốc cụ thể.</w:t>
      </w:r>
    </w:p>
    <w:p w14:paraId="47F0DB53" w14:textId="77777777" w:rsidR="008D23D5" w:rsidRPr="009F5F5E" w:rsidRDefault="008D23D5" w:rsidP="009F5F5E">
      <w:pPr>
        <w:tabs>
          <w:tab w:val="left" w:pos="993"/>
        </w:tabs>
        <w:spacing w:before="0" w:after="0"/>
        <w:ind w:firstLine="567"/>
        <w:rPr>
          <w:rFonts w:cs="Times New Roman"/>
          <w:i/>
          <w:szCs w:val="28"/>
        </w:rPr>
      </w:pPr>
    </w:p>
    <w:p w14:paraId="7E1AE86C" w14:textId="77777777" w:rsidR="008D23D5" w:rsidRPr="009F5F5E" w:rsidRDefault="008D23D5" w:rsidP="009F5F5E">
      <w:pPr>
        <w:tabs>
          <w:tab w:val="left" w:pos="993"/>
        </w:tabs>
        <w:spacing w:before="0" w:after="0"/>
        <w:ind w:firstLine="3402"/>
        <w:jc w:val="center"/>
        <w:rPr>
          <w:rFonts w:cs="Times New Roman"/>
          <w:i/>
          <w:szCs w:val="28"/>
        </w:rPr>
      </w:pPr>
      <w:r w:rsidRPr="009F5F5E">
        <w:rPr>
          <w:rFonts w:cs="Times New Roman"/>
          <w:i/>
          <w:szCs w:val="28"/>
        </w:rPr>
        <w:t>Thừa Thiên Huế, ngày      tháng     năm 2024</w:t>
      </w:r>
    </w:p>
    <w:p w14:paraId="69537F4D" w14:textId="77777777" w:rsidR="008D23D5" w:rsidRPr="009F5F5E" w:rsidRDefault="008D23D5" w:rsidP="009F5F5E">
      <w:pPr>
        <w:tabs>
          <w:tab w:val="left" w:pos="993"/>
        </w:tabs>
        <w:spacing w:before="0" w:after="0"/>
        <w:ind w:firstLine="3402"/>
        <w:jc w:val="center"/>
        <w:rPr>
          <w:rFonts w:cs="Times New Roman"/>
          <w:b/>
          <w:szCs w:val="28"/>
        </w:rPr>
      </w:pPr>
      <w:r w:rsidRPr="009F5F5E">
        <w:rPr>
          <w:rFonts w:cs="Times New Roman"/>
          <w:b/>
          <w:szCs w:val="28"/>
        </w:rPr>
        <w:t>HỌC VIÊN</w:t>
      </w:r>
    </w:p>
    <w:p w14:paraId="4347A7C8" w14:textId="77777777" w:rsidR="00916913" w:rsidRPr="009F5F5E" w:rsidRDefault="004E2669" w:rsidP="009F5F5E">
      <w:pPr>
        <w:tabs>
          <w:tab w:val="left" w:pos="993"/>
        </w:tabs>
        <w:spacing w:before="0" w:after="0"/>
        <w:ind w:firstLine="3402"/>
        <w:jc w:val="center"/>
        <w:rPr>
          <w:rFonts w:cs="Times New Roman"/>
          <w:b/>
          <w:szCs w:val="28"/>
        </w:rPr>
      </w:pPr>
      <w:r w:rsidRPr="009F5F5E">
        <w:rPr>
          <w:rFonts w:cs="Times New Roman"/>
          <w:b/>
          <w:noProof/>
          <w:szCs w:val="28"/>
        </w:rPr>
        <w:drawing>
          <wp:inline distT="0" distB="0" distL="0" distR="0" wp14:anchorId="79E9B31E" wp14:editId="15897F83">
            <wp:extent cx="2656205" cy="62294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5550443983539_063ec38049dbeebadc65ba453de3f530-removebg-preview.png"/>
                    <pic:cNvPicPr/>
                  </pic:nvPicPr>
                  <pic:blipFill>
                    <a:blip r:embed="rId9">
                      <a:extLst>
                        <a:ext uri="{28A0092B-C50C-407E-A947-70E740481C1C}">
                          <a14:useLocalDpi xmlns:a14="http://schemas.microsoft.com/office/drawing/2010/main" val="0"/>
                        </a:ext>
                      </a:extLst>
                    </a:blip>
                    <a:stretch>
                      <a:fillRect/>
                    </a:stretch>
                  </pic:blipFill>
                  <pic:spPr>
                    <a:xfrm>
                      <a:off x="0" y="0"/>
                      <a:ext cx="2754179" cy="645922"/>
                    </a:xfrm>
                    <a:prstGeom prst="rect">
                      <a:avLst/>
                    </a:prstGeom>
                  </pic:spPr>
                </pic:pic>
              </a:graphicData>
            </a:graphic>
          </wp:inline>
        </w:drawing>
      </w:r>
    </w:p>
    <w:p w14:paraId="2EFC7255" w14:textId="77777777" w:rsidR="00916913" w:rsidRPr="009F5F5E" w:rsidRDefault="00916913" w:rsidP="009F5F5E">
      <w:pPr>
        <w:tabs>
          <w:tab w:val="left" w:pos="993"/>
        </w:tabs>
        <w:spacing w:before="0" w:after="0"/>
        <w:ind w:firstLine="3402"/>
        <w:jc w:val="center"/>
        <w:rPr>
          <w:rFonts w:cs="Times New Roman"/>
          <w:b/>
          <w:szCs w:val="28"/>
        </w:rPr>
      </w:pPr>
      <w:r w:rsidRPr="009F5F5E">
        <w:rPr>
          <w:rFonts w:cs="Times New Roman"/>
          <w:b/>
          <w:szCs w:val="28"/>
        </w:rPr>
        <w:t>Nguyễn Thị Quỳnh Nga</w:t>
      </w:r>
    </w:p>
    <w:p w14:paraId="25BAF614" w14:textId="77777777" w:rsidR="00916913" w:rsidRPr="009F5F5E" w:rsidRDefault="00916913" w:rsidP="009F5F5E">
      <w:pPr>
        <w:tabs>
          <w:tab w:val="left" w:pos="993"/>
        </w:tabs>
        <w:spacing w:before="0" w:after="0"/>
        <w:ind w:firstLine="3402"/>
        <w:jc w:val="center"/>
        <w:rPr>
          <w:rFonts w:cs="Times New Roman"/>
          <w:b/>
          <w:szCs w:val="28"/>
        </w:rPr>
      </w:pPr>
    </w:p>
    <w:p w14:paraId="107F36E2" w14:textId="77777777" w:rsidR="008D23D5" w:rsidRPr="009F5F5E" w:rsidRDefault="008D23D5" w:rsidP="009F5F5E">
      <w:pPr>
        <w:tabs>
          <w:tab w:val="left" w:pos="993"/>
        </w:tabs>
        <w:spacing w:before="0" w:after="0"/>
        <w:ind w:firstLine="567"/>
        <w:rPr>
          <w:rFonts w:cs="Times New Roman"/>
          <w:b/>
          <w:szCs w:val="28"/>
        </w:rPr>
      </w:pPr>
    </w:p>
    <w:p w14:paraId="7B6938DD" w14:textId="77777777" w:rsidR="008D23D5" w:rsidRPr="009F5F5E" w:rsidRDefault="008D23D5" w:rsidP="009F5F5E">
      <w:pPr>
        <w:tabs>
          <w:tab w:val="left" w:pos="993"/>
        </w:tabs>
        <w:spacing w:before="0" w:after="0"/>
        <w:ind w:firstLine="567"/>
        <w:rPr>
          <w:rFonts w:cs="Times New Roman"/>
          <w:b/>
          <w:szCs w:val="28"/>
        </w:rPr>
      </w:pPr>
    </w:p>
    <w:p w14:paraId="0EB78268" w14:textId="77777777" w:rsidR="008D23D5" w:rsidRPr="009F5F5E" w:rsidRDefault="008D23D5" w:rsidP="009F5F5E">
      <w:pPr>
        <w:tabs>
          <w:tab w:val="left" w:pos="993"/>
        </w:tabs>
        <w:spacing w:before="0" w:after="0"/>
        <w:ind w:firstLine="567"/>
        <w:rPr>
          <w:rFonts w:cs="Times New Roman"/>
          <w:b/>
          <w:szCs w:val="28"/>
        </w:rPr>
      </w:pPr>
      <w:r w:rsidRPr="009F5F5E">
        <w:rPr>
          <w:rFonts w:cs="Times New Roman"/>
          <w:szCs w:val="28"/>
        </w:rPr>
        <w:br w:type="page"/>
      </w:r>
    </w:p>
    <w:p w14:paraId="311276AC" w14:textId="77777777" w:rsidR="008D23D5" w:rsidRPr="009F5F5E" w:rsidRDefault="008D23D5" w:rsidP="009F5F5E">
      <w:pPr>
        <w:tabs>
          <w:tab w:val="left" w:pos="993"/>
        </w:tabs>
        <w:spacing w:before="0" w:after="0"/>
        <w:ind w:firstLine="567"/>
        <w:rPr>
          <w:rFonts w:cs="Times New Roman"/>
          <w:szCs w:val="28"/>
        </w:rPr>
      </w:pPr>
      <w:r w:rsidRPr="009F5F5E">
        <w:rPr>
          <w:rFonts w:cs="Times New Roman"/>
          <w:bCs/>
          <w:noProof/>
          <w:szCs w:val="28"/>
        </w:rPr>
        <w:lastRenderedPageBreak/>
        <w:drawing>
          <wp:anchor distT="0" distB="0" distL="114300" distR="114300" simplePos="0" relativeHeight="251661312" behindDoc="1" locked="0" layoutInCell="1" allowOverlap="1" wp14:anchorId="56ED7092" wp14:editId="6E0482C7">
            <wp:simplePos x="0" y="0"/>
            <wp:positionH relativeFrom="page">
              <wp:posOffset>-121920</wp:posOffset>
            </wp:positionH>
            <wp:positionV relativeFrom="paragraph">
              <wp:posOffset>-1272540</wp:posOffset>
            </wp:positionV>
            <wp:extent cx="7781925" cy="1080641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ngtree—flower flower border simple elegant_97395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81925" cy="10806410"/>
                    </a:xfrm>
                    <a:prstGeom prst="rect">
                      <a:avLst/>
                    </a:prstGeom>
                  </pic:spPr>
                </pic:pic>
              </a:graphicData>
            </a:graphic>
            <wp14:sizeRelH relativeFrom="page">
              <wp14:pctWidth>0</wp14:pctWidth>
            </wp14:sizeRelH>
            <wp14:sizeRelV relativeFrom="page">
              <wp14:pctHeight>0</wp14:pctHeight>
            </wp14:sizeRelV>
          </wp:anchor>
        </w:drawing>
      </w:r>
      <w:r w:rsidRPr="009F5F5E">
        <w:rPr>
          <w:rFonts w:cs="Times New Roman"/>
          <w:noProof/>
          <w:szCs w:val="28"/>
        </w:rPr>
        <w:drawing>
          <wp:anchor distT="0" distB="0" distL="114300" distR="114300" simplePos="0" relativeHeight="251662336" behindDoc="0" locked="0" layoutInCell="1" allowOverlap="1" wp14:anchorId="3E1A0228" wp14:editId="06D187BC">
            <wp:simplePos x="0" y="0"/>
            <wp:positionH relativeFrom="column">
              <wp:posOffset>1263650</wp:posOffset>
            </wp:positionH>
            <wp:positionV relativeFrom="paragraph">
              <wp:posOffset>-10795</wp:posOffset>
            </wp:positionV>
            <wp:extent cx="3139440" cy="716915"/>
            <wp:effectExtent l="0" t="0" r="3810" b="698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3139440" cy="716915"/>
                    </a:xfrm>
                    <a:prstGeom prst="rect">
                      <a:avLst/>
                    </a:prstGeom>
                  </pic:spPr>
                </pic:pic>
              </a:graphicData>
            </a:graphic>
            <wp14:sizeRelH relativeFrom="page">
              <wp14:pctWidth>0</wp14:pctWidth>
            </wp14:sizeRelH>
            <wp14:sizeRelV relativeFrom="page">
              <wp14:pctHeight>0</wp14:pctHeight>
            </wp14:sizeRelV>
          </wp:anchor>
        </w:drawing>
      </w:r>
    </w:p>
    <w:p w14:paraId="2C5F6260" w14:textId="77777777" w:rsidR="008D23D5" w:rsidRPr="009F5F5E" w:rsidRDefault="008D23D5" w:rsidP="009F5F5E">
      <w:pPr>
        <w:tabs>
          <w:tab w:val="left" w:pos="993"/>
        </w:tabs>
        <w:spacing w:before="0" w:after="0"/>
        <w:ind w:firstLine="567"/>
        <w:rPr>
          <w:rFonts w:cs="Times New Roman"/>
          <w:bCs/>
          <w:i/>
          <w:szCs w:val="28"/>
          <w:lang w:val="nl-NL" w:bidi="en-US"/>
        </w:rPr>
      </w:pPr>
    </w:p>
    <w:p w14:paraId="624DD810" w14:textId="77777777" w:rsidR="008D23D5" w:rsidRPr="009F5F5E" w:rsidRDefault="008D23D5" w:rsidP="009F5F5E">
      <w:pPr>
        <w:tabs>
          <w:tab w:val="left" w:pos="993"/>
        </w:tabs>
        <w:spacing w:before="0" w:after="0"/>
        <w:ind w:firstLine="567"/>
        <w:rPr>
          <w:rFonts w:cs="Times New Roman"/>
          <w:bCs/>
          <w:i/>
          <w:szCs w:val="28"/>
          <w:lang w:val="nl-NL" w:bidi="en-US"/>
        </w:rPr>
      </w:pPr>
    </w:p>
    <w:p w14:paraId="5F66B9D3" w14:textId="77777777" w:rsidR="008D23D5" w:rsidRPr="009F5F5E" w:rsidRDefault="008D23D5" w:rsidP="009F5F5E">
      <w:pPr>
        <w:tabs>
          <w:tab w:val="left" w:pos="993"/>
        </w:tabs>
        <w:spacing w:before="0" w:after="0"/>
        <w:ind w:firstLine="567"/>
        <w:rPr>
          <w:rFonts w:cs="Times New Roman"/>
          <w:bCs/>
          <w:i/>
          <w:szCs w:val="28"/>
          <w:lang w:val="nl-NL" w:bidi="en-US"/>
        </w:rPr>
      </w:pPr>
    </w:p>
    <w:p w14:paraId="02F3AF98" w14:textId="77777777" w:rsidR="008D23D5" w:rsidRPr="009F5F5E" w:rsidRDefault="008D23D5" w:rsidP="009F5F5E">
      <w:pPr>
        <w:tabs>
          <w:tab w:val="left" w:pos="993"/>
        </w:tabs>
        <w:spacing w:before="0" w:after="0"/>
        <w:ind w:firstLine="567"/>
        <w:rPr>
          <w:rFonts w:cs="Times New Roman"/>
          <w:bCs/>
          <w:i/>
          <w:szCs w:val="28"/>
          <w:lang w:val="nl-NL" w:bidi="en-US"/>
        </w:rPr>
      </w:pPr>
      <w:r w:rsidRPr="009F5F5E">
        <w:rPr>
          <w:rFonts w:cs="Times New Roman"/>
          <w:bCs/>
          <w:i/>
          <w:szCs w:val="28"/>
          <w:lang w:val="nl-NL" w:bidi="en-US"/>
        </w:rPr>
        <w:t>Trước hết, tôi xin chân thành cảm ơn quý Thầy, Cô Trường Đại học Luật, Đại học Huế đã tận tình chỉ dạy và trang bị cho tôi những kiến thức cần thiết cho tôi có thể hoàn thành được bài đề án tốt nghiệp này.</w:t>
      </w:r>
    </w:p>
    <w:p w14:paraId="59A408D3" w14:textId="77777777" w:rsidR="008D23D5" w:rsidRPr="009F5F5E" w:rsidRDefault="008D23D5" w:rsidP="009F5F5E">
      <w:pPr>
        <w:tabs>
          <w:tab w:val="left" w:pos="993"/>
        </w:tabs>
        <w:spacing w:before="0" w:after="0"/>
        <w:ind w:firstLine="567"/>
        <w:rPr>
          <w:rFonts w:cs="Times New Roman"/>
          <w:bCs/>
          <w:i/>
          <w:szCs w:val="28"/>
          <w:lang w:val="nl-NL" w:bidi="en-US"/>
        </w:rPr>
      </w:pPr>
      <w:r w:rsidRPr="009F5F5E">
        <w:rPr>
          <w:rFonts w:cs="Times New Roman"/>
          <w:bCs/>
          <w:i/>
          <w:szCs w:val="28"/>
          <w:lang w:val="nl-NL" w:bidi="en-US"/>
        </w:rPr>
        <w:t xml:space="preserve">Tôi xin trân trọng cảm ơn, </w:t>
      </w:r>
      <w:r w:rsidRPr="009F5F5E">
        <w:rPr>
          <w:rFonts w:cs="Times New Roman"/>
          <w:b/>
          <w:bCs/>
          <w:i/>
          <w:szCs w:val="28"/>
          <w:lang w:val="nl-NL" w:bidi="en-US"/>
        </w:rPr>
        <w:t xml:space="preserve">TS. Trần Viết Long </w:t>
      </w:r>
      <w:r w:rsidRPr="009F5F5E">
        <w:rPr>
          <w:rFonts w:cs="Times New Roman"/>
          <w:bCs/>
          <w:i/>
          <w:szCs w:val="28"/>
          <w:lang w:val="nl-NL" w:bidi="en-US"/>
        </w:rPr>
        <w:t>và</w:t>
      </w:r>
      <w:r w:rsidRPr="009F5F5E">
        <w:rPr>
          <w:rFonts w:cs="Times New Roman"/>
          <w:b/>
          <w:bCs/>
          <w:i/>
          <w:szCs w:val="28"/>
          <w:lang w:val="nl-NL" w:bidi="en-US"/>
        </w:rPr>
        <w:t xml:space="preserve"> PGS.TS Nguyễn Thị Thương Huyền </w:t>
      </w:r>
      <w:r w:rsidRPr="009F5F5E">
        <w:rPr>
          <w:rFonts w:cs="Times New Roman"/>
          <w:bCs/>
          <w:i/>
          <w:szCs w:val="28"/>
          <w:lang w:val="nl-NL" w:bidi="en-US"/>
        </w:rPr>
        <w:t>đã tận tình giúp đỡ, định hướng cách tư duy và cách làm việc khoa học là hành trang tiếp bước cho tôi trong quá trình học tập và lập nghiệp sau này.</w:t>
      </w:r>
    </w:p>
    <w:p w14:paraId="04F35FC0" w14:textId="18097DD0" w:rsidR="008D23D5" w:rsidRPr="009F5F5E" w:rsidRDefault="008D23D5" w:rsidP="009F5F5E">
      <w:pPr>
        <w:tabs>
          <w:tab w:val="left" w:pos="993"/>
        </w:tabs>
        <w:spacing w:before="0" w:after="0"/>
        <w:ind w:firstLine="567"/>
        <w:rPr>
          <w:rFonts w:cs="Times New Roman"/>
          <w:bCs/>
          <w:i/>
          <w:szCs w:val="28"/>
          <w:lang w:val="nl-NL" w:bidi="en-US"/>
        </w:rPr>
      </w:pPr>
      <w:r w:rsidRPr="009F5F5E">
        <w:rPr>
          <w:rFonts w:cs="Times New Roman"/>
          <w:bCs/>
          <w:i/>
          <w:szCs w:val="28"/>
          <w:lang w:val="nl-NL" w:bidi="en-US"/>
        </w:rPr>
        <w:t>Và cuối cùng, xin gửi lời cảm ơn đến gia đình, bạn bè, tập thể lớp Cao học Luật Kinh tế, những người luôn sẵn sàng sẻ chia và giúp đỡ trong học tập và cuộc sống.</w:t>
      </w:r>
    </w:p>
    <w:p w14:paraId="07ACEBBF" w14:textId="77777777" w:rsidR="008D23D5" w:rsidRPr="009F5F5E" w:rsidRDefault="008D23D5" w:rsidP="009F5F5E">
      <w:pPr>
        <w:tabs>
          <w:tab w:val="left" w:pos="993"/>
        </w:tabs>
        <w:spacing w:before="0" w:after="0"/>
        <w:ind w:firstLine="567"/>
        <w:rPr>
          <w:rFonts w:cs="Times New Roman"/>
          <w:bCs/>
          <w:i/>
          <w:szCs w:val="28"/>
          <w:lang w:val="nl-NL" w:bidi="en-US"/>
        </w:rPr>
      </w:pPr>
      <w:r w:rsidRPr="009F5F5E">
        <w:rPr>
          <w:rFonts w:cs="Times New Roman"/>
          <w:bCs/>
          <w:i/>
          <w:szCs w:val="28"/>
          <w:lang w:val="nl-NL" w:bidi="en-US"/>
        </w:rPr>
        <w:t>Đề án chắc chắn sẽ có sẽ có những kiến thức thiếu sót cả về nội dung và hình thức, tôi rất mong nhận được sự góp ý của Thầy Cô để đề án được hoàn thiện hơn.</w:t>
      </w:r>
    </w:p>
    <w:p w14:paraId="0FDCAB32" w14:textId="77777777" w:rsidR="008D23D5" w:rsidRPr="009F5F5E" w:rsidRDefault="008D23D5" w:rsidP="009F5F5E">
      <w:pPr>
        <w:tabs>
          <w:tab w:val="left" w:pos="993"/>
        </w:tabs>
        <w:spacing w:before="0" w:after="0"/>
        <w:ind w:firstLine="567"/>
        <w:rPr>
          <w:rFonts w:cs="Times New Roman"/>
          <w:bCs/>
          <w:i/>
          <w:szCs w:val="28"/>
          <w:lang w:val="nl-NL" w:bidi="en-US"/>
        </w:rPr>
      </w:pPr>
    </w:p>
    <w:p w14:paraId="1FA06878" w14:textId="77777777" w:rsidR="008D23D5" w:rsidRPr="009F5F5E" w:rsidRDefault="008D23D5" w:rsidP="009F5F5E">
      <w:pPr>
        <w:tabs>
          <w:tab w:val="left" w:pos="993"/>
        </w:tabs>
        <w:spacing w:before="0" w:after="0"/>
        <w:ind w:firstLine="3261"/>
        <w:jc w:val="center"/>
        <w:rPr>
          <w:rFonts w:cs="Times New Roman"/>
          <w:bCs/>
          <w:i/>
          <w:szCs w:val="28"/>
          <w:lang w:val="nl-NL" w:bidi="en-US"/>
        </w:rPr>
      </w:pPr>
      <w:r w:rsidRPr="009F5F5E">
        <w:rPr>
          <w:rFonts w:cs="Times New Roman"/>
          <w:bCs/>
          <w:i/>
          <w:szCs w:val="28"/>
          <w:lang w:val="nl-NL" w:bidi="en-US"/>
        </w:rPr>
        <w:t>Thừa Thiên Huế, ngày      tháng    năm 2024</w:t>
      </w:r>
    </w:p>
    <w:p w14:paraId="67D48C1F" w14:textId="77777777" w:rsidR="008D23D5" w:rsidRPr="009F5F5E" w:rsidRDefault="008D23D5" w:rsidP="009F5F5E">
      <w:pPr>
        <w:tabs>
          <w:tab w:val="left" w:pos="993"/>
        </w:tabs>
        <w:spacing w:before="0" w:after="0"/>
        <w:ind w:firstLine="3261"/>
        <w:jc w:val="center"/>
        <w:rPr>
          <w:rFonts w:cs="Times New Roman"/>
          <w:b/>
          <w:bCs/>
          <w:i/>
          <w:szCs w:val="28"/>
          <w:lang w:val="nl-NL" w:bidi="en-US"/>
        </w:rPr>
      </w:pPr>
      <w:r w:rsidRPr="009F5F5E">
        <w:rPr>
          <w:rFonts w:cs="Times New Roman"/>
          <w:b/>
          <w:bCs/>
          <w:i/>
          <w:szCs w:val="28"/>
          <w:lang w:val="nl-NL" w:bidi="en-US"/>
        </w:rPr>
        <w:t>Học viên</w:t>
      </w:r>
    </w:p>
    <w:p w14:paraId="60107ADE" w14:textId="77777777" w:rsidR="00916913" w:rsidRPr="009F5F5E" w:rsidRDefault="004E2669" w:rsidP="009F5F5E">
      <w:pPr>
        <w:tabs>
          <w:tab w:val="left" w:pos="993"/>
        </w:tabs>
        <w:spacing w:before="0" w:after="0"/>
        <w:ind w:firstLine="3261"/>
        <w:jc w:val="center"/>
        <w:rPr>
          <w:rFonts w:cs="Times New Roman"/>
          <w:b/>
          <w:bCs/>
          <w:i/>
          <w:szCs w:val="28"/>
          <w:lang w:val="nl-NL" w:bidi="en-US"/>
        </w:rPr>
      </w:pPr>
      <w:r w:rsidRPr="009F5F5E">
        <w:rPr>
          <w:rFonts w:cs="Times New Roman"/>
          <w:b/>
          <w:bCs/>
          <w:i/>
          <w:noProof/>
          <w:szCs w:val="28"/>
        </w:rPr>
        <w:drawing>
          <wp:inline distT="0" distB="0" distL="0" distR="0" wp14:anchorId="2F50EA8D" wp14:editId="4E42DFFD">
            <wp:extent cx="2427605" cy="569332"/>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5550443983539_063ec38049dbeebadc65ba453de3f530-removebg-preview.png"/>
                    <pic:cNvPicPr/>
                  </pic:nvPicPr>
                  <pic:blipFill>
                    <a:blip r:embed="rId9">
                      <a:extLst>
                        <a:ext uri="{28A0092B-C50C-407E-A947-70E740481C1C}">
                          <a14:useLocalDpi xmlns:a14="http://schemas.microsoft.com/office/drawing/2010/main" val="0"/>
                        </a:ext>
                      </a:extLst>
                    </a:blip>
                    <a:stretch>
                      <a:fillRect/>
                    </a:stretch>
                  </pic:blipFill>
                  <pic:spPr>
                    <a:xfrm>
                      <a:off x="0" y="0"/>
                      <a:ext cx="2585142" cy="606278"/>
                    </a:xfrm>
                    <a:prstGeom prst="rect">
                      <a:avLst/>
                    </a:prstGeom>
                  </pic:spPr>
                </pic:pic>
              </a:graphicData>
            </a:graphic>
          </wp:inline>
        </w:drawing>
      </w:r>
    </w:p>
    <w:p w14:paraId="73468F48" w14:textId="77777777" w:rsidR="00916913" w:rsidRPr="009F5F5E" w:rsidRDefault="00916913" w:rsidP="009F5F5E">
      <w:pPr>
        <w:tabs>
          <w:tab w:val="left" w:pos="993"/>
        </w:tabs>
        <w:spacing w:before="0" w:after="0"/>
        <w:ind w:firstLine="3261"/>
        <w:jc w:val="center"/>
        <w:rPr>
          <w:rFonts w:cs="Times New Roman"/>
          <w:b/>
          <w:bCs/>
          <w:i/>
          <w:szCs w:val="28"/>
          <w:lang w:val="nl-NL" w:bidi="en-US"/>
        </w:rPr>
      </w:pPr>
      <w:r w:rsidRPr="009F5F5E">
        <w:rPr>
          <w:rFonts w:cs="Times New Roman"/>
          <w:b/>
          <w:bCs/>
          <w:i/>
          <w:szCs w:val="28"/>
          <w:lang w:val="nl-NL" w:bidi="en-US"/>
        </w:rPr>
        <w:t>Nguyễn Thị Quỳnh Nga</w:t>
      </w:r>
    </w:p>
    <w:p w14:paraId="74F3A7ED" w14:textId="70877816" w:rsidR="009F5F5E" w:rsidRDefault="009F5F5E">
      <w:pPr>
        <w:widowControl/>
        <w:spacing w:before="0" w:after="160" w:line="259" w:lineRule="auto"/>
        <w:ind w:firstLine="0"/>
        <w:jc w:val="left"/>
        <w:rPr>
          <w:rFonts w:cs="Times New Roman"/>
          <w:b/>
          <w:bCs/>
          <w:i/>
          <w:szCs w:val="28"/>
          <w:lang w:val="nl-NL" w:bidi="en-US"/>
        </w:rPr>
      </w:pPr>
      <w:r>
        <w:rPr>
          <w:rFonts w:cs="Times New Roman"/>
          <w:b/>
          <w:bCs/>
          <w:i/>
          <w:szCs w:val="28"/>
          <w:lang w:val="nl-NL" w:bidi="en-US"/>
        </w:rPr>
        <w:br w:type="page"/>
      </w:r>
    </w:p>
    <w:p w14:paraId="2D6091C2" w14:textId="0AB228AD" w:rsidR="00743338" w:rsidRDefault="00743338" w:rsidP="00743338">
      <w:pPr>
        <w:widowControl/>
        <w:spacing w:before="0" w:after="160" w:line="259" w:lineRule="auto"/>
        <w:ind w:firstLine="0"/>
        <w:jc w:val="center"/>
        <w:rPr>
          <w:b/>
        </w:rPr>
      </w:pPr>
      <w:bookmarkStart w:id="3" w:name="_Toc177652955"/>
      <w:r w:rsidRPr="004918F4">
        <w:rPr>
          <w:b/>
        </w:rPr>
        <w:lastRenderedPageBreak/>
        <w:t>MỤC LỤC</w:t>
      </w:r>
    </w:p>
    <w:p w14:paraId="6FCF228D" w14:textId="77777777" w:rsidR="007F1DFC" w:rsidRPr="004918F4" w:rsidRDefault="007F1DFC" w:rsidP="00743338">
      <w:pPr>
        <w:widowControl/>
        <w:spacing w:before="0" w:after="160" w:line="259" w:lineRule="auto"/>
        <w:ind w:firstLine="0"/>
        <w:jc w:val="center"/>
        <w:rPr>
          <w:b/>
        </w:rPr>
      </w:pPr>
    </w:p>
    <w:p w14:paraId="66A216FD" w14:textId="77777777" w:rsidR="00743338" w:rsidRDefault="00743338" w:rsidP="00743338">
      <w:pPr>
        <w:widowControl/>
        <w:spacing w:before="0" w:after="160" w:line="259" w:lineRule="auto"/>
        <w:ind w:firstLine="0"/>
      </w:pPr>
      <w:r>
        <w:t>Trang phụ bìa</w:t>
      </w:r>
    </w:p>
    <w:p w14:paraId="1655BF5D" w14:textId="36BE6A83" w:rsidR="00743338" w:rsidRDefault="00743338" w:rsidP="00743338">
      <w:pPr>
        <w:widowControl/>
        <w:spacing w:before="0" w:after="160" w:line="259" w:lineRule="auto"/>
        <w:ind w:firstLine="0"/>
      </w:pPr>
      <w:r>
        <w:t>Lời cam đoan</w:t>
      </w:r>
    </w:p>
    <w:p w14:paraId="4208E8D3" w14:textId="0740BDF6" w:rsidR="00743338" w:rsidRDefault="00743338" w:rsidP="00743338">
      <w:pPr>
        <w:widowControl/>
        <w:spacing w:before="0" w:after="160" w:line="259" w:lineRule="auto"/>
        <w:ind w:firstLine="0"/>
      </w:pPr>
      <w:r>
        <w:t>Lời cảm ơn</w:t>
      </w:r>
    </w:p>
    <w:p w14:paraId="59C43280" w14:textId="79B518A8" w:rsidR="00743338" w:rsidRDefault="00743338" w:rsidP="00743338">
      <w:pPr>
        <w:widowControl/>
        <w:spacing w:before="0" w:after="160" w:line="259" w:lineRule="auto"/>
        <w:ind w:firstLine="0"/>
      </w:pPr>
      <w:r>
        <w:t>Mục lục</w:t>
      </w:r>
    </w:p>
    <w:p w14:paraId="337FDAF8" w14:textId="6B2E9691" w:rsidR="00743338" w:rsidRDefault="00743338" w:rsidP="00743338">
      <w:pPr>
        <w:widowControl/>
        <w:spacing w:before="0" w:after="160" w:line="259" w:lineRule="auto"/>
        <w:ind w:firstLine="0"/>
      </w:pPr>
      <w:r>
        <w:t>Danh mục</w:t>
      </w:r>
      <w:r w:rsidR="00A634B6">
        <w:t xml:space="preserve"> các</w:t>
      </w:r>
      <w:r>
        <w:t xml:space="preserve"> chữ viết tắt</w:t>
      </w:r>
    </w:p>
    <w:p w14:paraId="7CCDBF44" w14:textId="69F9AD1B" w:rsidR="007F1DFC" w:rsidRDefault="007854BD" w:rsidP="007F1DFC">
      <w:pPr>
        <w:pStyle w:val="TOC1"/>
        <w:rPr>
          <w:rFonts w:asciiTheme="minorHAnsi" w:eastAsiaTheme="minorEastAsia" w:hAnsiTheme="minorHAnsi"/>
          <w:spacing w:val="0"/>
          <w:sz w:val="22"/>
        </w:rPr>
      </w:pPr>
      <w:r>
        <w:fldChar w:fldCharType="begin"/>
      </w:r>
      <w:r>
        <w:instrText xml:space="preserve"> TOC \o "1-3" \h \z \u </w:instrText>
      </w:r>
      <w:r>
        <w:fldChar w:fldCharType="separate"/>
      </w:r>
      <w:hyperlink w:anchor="_Toc179358077" w:history="1">
        <w:r w:rsidR="007F1DFC" w:rsidRPr="007229F1">
          <w:rPr>
            <w:rStyle w:val="Hyperlink"/>
          </w:rPr>
          <w:t>PHẦN MỞ ĐẦU</w:t>
        </w:r>
        <w:r w:rsidR="007F1DFC">
          <w:rPr>
            <w:webHidden/>
          </w:rPr>
          <w:tab/>
        </w:r>
        <w:r w:rsidR="007F1DFC">
          <w:rPr>
            <w:webHidden/>
          </w:rPr>
          <w:fldChar w:fldCharType="begin"/>
        </w:r>
        <w:r w:rsidR="007F1DFC">
          <w:rPr>
            <w:webHidden/>
          </w:rPr>
          <w:instrText xml:space="preserve"> PAGEREF _Toc179358077 \h </w:instrText>
        </w:r>
        <w:r w:rsidR="007F1DFC">
          <w:rPr>
            <w:webHidden/>
          </w:rPr>
        </w:r>
        <w:r w:rsidR="007F1DFC">
          <w:rPr>
            <w:webHidden/>
          </w:rPr>
          <w:fldChar w:fldCharType="separate"/>
        </w:r>
        <w:r w:rsidR="007F1DFC">
          <w:rPr>
            <w:webHidden/>
          </w:rPr>
          <w:t>1</w:t>
        </w:r>
        <w:r w:rsidR="007F1DFC">
          <w:rPr>
            <w:webHidden/>
          </w:rPr>
          <w:fldChar w:fldCharType="end"/>
        </w:r>
      </w:hyperlink>
    </w:p>
    <w:p w14:paraId="7C2F8A50" w14:textId="156984C8" w:rsidR="007F1DFC" w:rsidRPr="007F1DFC" w:rsidRDefault="007F1DFC" w:rsidP="007F1DFC">
      <w:pPr>
        <w:pStyle w:val="TOC2"/>
        <w:rPr>
          <w:rFonts w:asciiTheme="minorHAnsi" w:eastAsiaTheme="minorEastAsia" w:hAnsiTheme="minorHAnsi"/>
          <w:b w:val="0"/>
          <w:noProof/>
          <w:sz w:val="22"/>
        </w:rPr>
      </w:pPr>
      <w:hyperlink w:anchor="_Toc179358078" w:history="1">
        <w:r w:rsidRPr="007F1DFC">
          <w:rPr>
            <w:rStyle w:val="Hyperlink"/>
            <w:b w:val="0"/>
            <w:noProof/>
          </w:rPr>
          <w:t>1. Tính cấp thiết của việc nghiên cứu đề tài</w:t>
        </w:r>
        <w:r w:rsidRPr="007F1DFC">
          <w:rPr>
            <w:b w:val="0"/>
            <w:noProof/>
            <w:webHidden/>
          </w:rPr>
          <w:tab/>
        </w:r>
        <w:r w:rsidRPr="007F1DFC">
          <w:rPr>
            <w:b w:val="0"/>
            <w:noProof/>
            <w:webHidden/>
          </w:rPr>
          <w:fldChar w:fldCharType="begin"/>
        </w:r>
        <w:r w:rsidRPr="007F1DFC">
          <w:rPr>
            <w:b w:val="0"/>
            <w:noProof/>
            <w:webHidden/>
          </w:rPr>
          <w:instrText xml:space="preserve"> PAGEREF _Toc179358078 \h </w:instrText>
        </w:r>
        <w:r w:rsidRPr="007F1DFC">
          <w:rPr>
            <w:b w:val="0"/>
            <w:noProof/>
            <w:webHidden/>
          </w:rPr>
        </w:r>
        <w:r w:rsidRPr="007F1DFC">
          <w:rPr>
            <w:b w:val="0"/>
            <w:noProof/>
            <w:webHidden/>
          </w:rPr>
          <w:fldChar w:fldCharType="separate"/>
        </w:r>
        <w:r w:rsidRPr="007F1DFC">
          <w:rPr>
            <w:b w:val="0"/>
            <w:noProof/>
            <w:webHidden/>
          </w:rPr>
          <w:t>1</w:t>
        </w:r>
        <w:r w:rsidRPr="007F1DFC">
          <w:rPr>
            <w:b w:val="0"/>
            <w:noProof/>
            <w:webHidden/>
          </w:rPr>
          <w:fldChar w:fldCharType="end"/>
        </w:r>
      </w:hyperlink>
    </w:p>
    <w:p w14:paraId="46DA0D95" w14:textId="614A9433" w:rsidR="007F1DFC" w:rsidRPr="007F1DFC" w:rsidRDefault="007F1DFC" w:rsidP="007F1DFC">
      <w:pPr>
        <w:pStyle w:val="TOC2"/>
        <w:rPr>
          <w:rFonts w:asciiTheme="minorHAnsi" w:eastAsiaTheme="minorEastAsia" w:hAnsiTheme="minorHAnsi"/>
          <w:b w:val="0"/>
          <w:noProof/>
          <w:sz w:val="22"/>
        </w:rPr>
      </w:pPr>
      <w:hyperlink w:anchor="_Toc179358079" w:history="1">
        <w:r w:rsidRPr="007F1DFC">
          <w:rPr>
            <w:rStyle w:val="Hyperlink"/>
            <w:b w:val="0"/>
            <w:noProof/>
          </w:rPr>
          <w:t>2. Tình hình nghiên cứu liên quan đến đề tài</w:t>
        </w:r>
        <w:r w:rsidRPr="007F1DFC">
          <w:rPr>
            <w:b w:val="0"/>
            <w:noProof/>
            <w:webHidden/>
          </w:rPr>
          <w:tab/>
        </w:r>
        <w:r w:rsidRPr="007F1DFC">
          <w:rPr>
            <w:b w:val="0"/>
            <w:noProof/>
            <w:webHidden/>
          </w:rPr>
          <w:fldChar w:fldCharType="begin"/>
        </w:r>
        <w:r w:rsidRPr="007F1DFC">
          <w:rPr>
            <w:b w:val="0"/>
            <w:noProof/>
            <w:webHidden/>
          </w:rPr>
          <w:instrText xml:space="preserve"> PAGEREF _Toc179358079 \h </w:instrText>
        </w:r>
        <w:r w:rsidRPr="007F1DFC">
          <w:rPr>
            <w:b w:val="0"/>
            <w:noProof/>
            <w:webHidden/>
          </w:rPr>
        </w:r>
        <w:r w:rsidRPr="007F1DFC">
          <w:rPr>
            <w:b w:val="0"/>
            <w:noProof/>
            <w:webHidden/>
          </w:rPr>
          <w:fldChar w:fldCharType="separate"/>
        </w:r>
        <w:r w:rsidRPr="007F1DFC">
          <w:rPr>
            <w:b w:val="0"/>
            <w:noProof/>
            <w:webHidden/>
          </w:rPr>
          <w:t>2</w:t>
        </w:r>
        <w:r w:rsidRPr="007F1DFC">
          <w:rPr>
            <w:b w:val="0"/>
            <w:noProof/>
            <w:webHidden/>
          </w:rPr>
          <w:fldChar w:fldCharType="end"/>
        </w:r>
      </w:hyperlink>
    </w:p>
    <w:p w14:paraId="3647E3F9" w14:textId="69690A64" w:rsidR="007F1DFC" w:rsidRPr="007F1DFC" w:rsidRDefault="007F1DFC" w:rsidP="007F1DFC">
      <w:pPr>
        <w:pStyle w:val="TOC2"/>
        <w:rPr>
          <w:rFonts w:asciiTheme="minorHAnsi" w:eastAsiaTheme="minorEastAsia" w:hAnsiTheme="minorHAnsi"/>
          <w:b w:val="0"/>
          <w:noProof/>
          <w:sz w:val="22"/>
        </w:rPr>
      </w:pPr>
      <w:hyperlink w:anchor="_Toc179358080" w:history="1">
        <w:r w:rsidRPr="007F1DFC">
          <w:rPr>
            <w:rStyle w:val="Hyperlink"/>
            <w:b w:val="0"/>
            <w:noProof/>
          </w:rPr>
          <w:t>3. Mục đích và nhiệm vụ nghiên cứu</w:t>
        </w:r>
        <w:r w:rsidRPr="007F1DFC">
          <w:rPr>
            <w:b w:val="0"/>
            <w:noProof/>
            <w:webHidden/>
          </w:rPr>
          <w:tab/>
        </w:r>
        <w:r w:rsidRPr="007F1DFC">
          <w:rPr>
            <w:b w:val="0"/>
            <w:noProof/>
            <w:webHidden/>
          </w:rPr>
          <w:fldChar w:fldCharType="begin"/>
        </w:r>
        <w:r w:rsidRPr="007F1DFC">
          <w:rPr>
            <w:b w:val="0"/>
            <w:noProof/>
            <w:webHidden/>
          </w:rPr>
          <w:instrText xml:space="preserve"> PAGEREF _Toc179358080 \h </w:instrText>
        </w:r>
        <w:r w:rsidRPr="007F1DFC">
          <w:rPr>
            <w:b w:val="0"/>
            <w:noProof/>
            <w:webHidden/>
          </w:rPr>
        </w:r>
        <w:r w:rsidRPr="007F1DFC">
          <w:rPr>
            <w:b w:val="0"/>
            <w:noProof/>
            <w:webHidden/>
          </w:rPr>
          <w:fldChar w:fldCharType="separate"/>
        </w:r>
        <w:r w:rsidRPr="007F1DFC">
          <w:rPr>
            <w:b w:val="0"/>
            <w:noProof/>
            <w:webHidden/>
          </w:rPr>
          <w:t>5</w:t>
        </w:r>
        <w:r w:rsidRPr="007F1DFC">
          <w:rPr>
            <w:b w:val="0"/>
            <w:noProof/>
            <w:webHidden/>
          </w:rPr>
          <w:fldChar w:fldCharType="end"/>
        </w:r>
      </w:hyperlink>
    </w:p>
    <w:p w14:paraId="0C81F669" w14:textId="68A3B36A" w:rsidR="007F1DFC" w:rsidRPr="007F1DFC" w:rsidRDefault="007F1DFC" w:rsidP="007F1DFC">
      <w:pPr>
        <w:pStyle w:val="TOC2"/>
        <w:rPr>
          <w:rFonts w:asciiTheme="minorHAnsi" w:eastAsiaTheme="minorEastAsia" w:hAnsiTheme="minorHAnsi"/>
          <w:b w:val="0"/>
          <w:noProof/>
          <w:sz w:val="22"/>
        </w:rPr>
      </w:pPr>
      <w:hyperlink w:anchor="_Toc179358083" w:history="1">
        <w:r w:rsidRPr="007F1DFC">
          <w:rPr>
            <w:rStyle w:val="Hyperlink"/>
            <w:b w:val="0"/>
            <w:noProof/>
          </w:rPr>
          <w:t>4. Đối tượng và phạm vi nghiên cứu</w:t>
        </w:r>
        <w:r w:rsidRPr="007F1DFC">
          <w:rPr>
            <w:b w:val="0"/>
            <w:noProof/>
            <w:webHidden/>
          </w:rPr>
          <w:tab/>
        </w:r>
        <w:r w:rsidRPr="007F1DFC">
          <w:rPr>
            <w:b w:val="0"/>
            <w:noProof/>
            <w:webHidden/>
          </w:rPr>
          <w:fldChar w:fldCharType="begin"/>
        </w:r>
        <w:r w:rsidRPr="007F1DFC">
          <w:rPr>
            <w:b w:val="0"/>
            <w:noProof/>
            <w:webHidden/>
          </w:rPr>
          <w:instrText xml:space="preserve"> PAGEREF _Toc179358083 \h </w:instrText>
        </w:r>
        <w:r w:rsidRPr="007F1DFC">
          <w:rPr>
            <w:b w:val="0"/>
            <w:noProof/>
            <w:webHidden/>
          </w:rPr>
        </w:r>
        <w:r w:rsidRPr="007F1DFC">
          <w:rPr>
            <w:b w:val="0"/>
            <w:noProof/>
            <w:webHidden/>
          </w:rPr>
          <w:fldChar w:fldCharType="separate"/>
        </w:r>
        <w:r w:rsidRPr="007F1DFC">
          <w:rPr>
            <w:b w:val="0"/>
            <w:noProof/>
            <w:webHidden/>
          </w:rPr>
          <w:t>6</w:t>
        </w:r>
        <w:r w:rsidRPr="007F1DFC">
          <w:rPr>
            <w:b w:val="0"/>
            <w:noProof/>
            <w:webHidden/>
          </w:rPr>
          <w:fldChar w:fldCharType="end"/>
        </w:r>
      </w:hyperlink>
    </w:p>
    <w:p w14:paraId="39AECA61" w14:textId="25DEE8E1" w:rsidR="007F1DFC" w:rsidRPr="007F1DFC" w:rsidRDefault="007F1DFC" w:rsidP="007F1DFC">
      <w:pPr>
        <w:pStyle w:val="TOC2"/>
        <w:rPr>
          <w:rFonts w:asciiTheme="minorHAnsi" w:eastAsiaTheme="minorEastAsia" w:hAnsiTheme="minorHAnsi"/>
          <w:b w:val="0"/>
          <w:noProof/>
          <w:sz w:val="22"/>
        </w:rPr>
      </w:pPr>
      <w:hyperlink w:anchor="_Toc179358086" w:history="1">
        <w:r w:rsidRPr="007F1DFC">
          <w:rPr>
            <w:rStyle w:val="Hyperlink"/>
            <w:b w:val="0"/>
            <w:noProof/>
          </w:rPr>
          <w:t>5. Phương pháp nghiên cứu</w:t>
        </w:r>
        <w:r w:rsidRPr="007F1DFC">
          <w:rPr>
            <w:b w:val="0"/>
            <w:noProof/>
            <w:webHidden/>
          </w:rPr>
          <w:tab/>
        </w:r>
        <w:r w:rsidRPr="007F1DFC">
          <w:rPr>
            <w:b w:val="0"/>
            <w:noProof/>
            <w:webHidden/>
          </w:rPr>
          <w:fldChar w:fldCharType="begin"/>
        </w:r>
        <w:r w:rsidRPr="007F1DFC">
          <w:rPr>
            <w:b w:val="0"/>
            <w:noProof/>
            <w:webHidden/>
          </w:rPr>
          <w:instrText xml:space="preserve"> PAGEREF _Toc179358086 \h </w:instrText>
        </w:r>
        <w:r w:rsidRPr="007F1DFC">
          <w:rPr>
            <w:b w:val="0"/>
            <w:noProof/>
            <w:webHidden/>
          </w:rPr>
        </w:r>
        <w:r w:rsidRPr="007F1DFC">
          <w:rPr>
            <w:b w:val="0"/>
            <w:noProof/>
            <w:webHidden/>
          </w:rPr>
          <w:fldChar w:fldCharType="separate"/>
        </w:r>
        <w:r w:rsidRPr="007F1DFC">
          <w:rPr>
            <w:b w:val="0"/>
            <w:noProof/>
            <w:webHidden/>
          </w:rPr>
          <w:t>7</w:t>
        </w:r>
        <w:r w:rsidRPr="007F1DFC">
          <w:rPr>
            <w:b w:val="0"/>
            <w:noProof/>
            <w:webHidden/>
          </w:rPr>
          <w:fldChar w:fldCharType="end"/>
        </w:r>
      </w:hyperlink>
    </w:p>
    <w:p w14:paraId="0196CA7A" w14:textId="127690AD" w:rsidR="007F1DFC" w:rsidRPr="007F1DFC" w:rsidRDefault="007F1DFC" w:rsidP="007F1DFC">
      <w:pPr>
        <w:pStyle w:val="TOC2"/>
        <w:rPr>
          <w:rFonts w:asciiTheme="minorHAnsi" w:eastAsiaTheme="minorEastAsia" w:hAnsiTheme="minorHAnsi"/>
          <w:b w:val="0"/>
          <w:noProof/>
          <w:sz w:val="22"/>
        </w:rPr>
      </w:pPr>
      <w:hyperlink w:anchor="_Toc179358087" w:history="1">
        <w:r w:rsidRPr="007F1DFC">
          <w:rPr>
            <w:rStyle w:val="Hyperlink"/>
            <w:b w:val="0"/>
            <w:noProof/>
          </w:rPr>
          <w:t>6. Ý nghĩa khoa học và ý nghĩa thực tiễn của đề tài</w:t>
        </w:r>
        <w:r w:rsidRPr="007F1DFC">
          <w:rPr>
            <w:b w:val="0"/>
            <w:noProof/>
            <w:webHidden/>
          </w:rPr>
          <w:tab/>
        </w:r>
        <w:r w:rsidRPr="007F1DFC">
          <w:rPr>
            <w:b w:val="0"/>
            <w:noProof/>
            <w:webHidden/>
          </w:rPr>
          <w:fldChar w:fldCharType="begin"/>
        </w:r>
        <w:r w:rsidRPr="007F1DFC">
          <w:rPr>
            <w:b w:val="0"/>
            <w:noProof/>
            <w:webHidden/>
          </w:rPr>
          <w:instrText xml:space="preserve"> PAGEREF _Toc179358087 \h </w:instrText>
        </w:r>
        <w:r w:rsidRPr="007F1DFC">
          <w:rPr>
            <w:b w:val="0"/>
            <w:noProof/>
            <w:webHidden/>
          </w:rPr>
        </w:r>
        <w:r w:rsidRPr="007F1DFC">
          <w:rPr>
            <w:b w:val="0"/>
            <w:noProof/>
            <w:webHidden/>
          </w:rPr>
          <w:fldChar w:fldCharType="separate"/>
        </w:r>
        <w:r w:rsidRPr="007F1DFC">
          <w:rPr>
            <w:b w:val="0"/>
            <w:noProof/>
            <w:webHidden/>
          </w:rPr>
          <w:t>8</w:t>
        </w:r>
        <w:r w:rsidRPr="007F1DFC">
          <w:rPr>
            <w:b w:val="0"/>
            <w:noProof/>
            <w:webHidden/>
          </w:rPr>
          <w:fldChar w:fldCharType="end"/>
        </w:r>
      </w:hyperlink>
    </w:p>
    <w:p w14:paraId="75094F17" w14:textId="4C800917" w:rsidR="007F1DFC" w:rsidRPr="007F1DFC" w:rsidRDefault="007F1DFC" w:rsidP="007F1DFC">
      <w:pPr>
        <w:pStyle w:val="TOC2"/>
        <w:rPr>
          <w:rFonts w:asciiTheme="minorHAnsi" w:eastAsiaTheme="minorEastAsia" w:hAnsiTheme="minorHAnsi"/>
          <w:b w:val="0"/>
          <w:noProof/>
          <w:sz w:val="22"/>
        </w:rPr>
      </w:pPr>
      <w:hyperlink w:anchor="_Toc179358090" w:history="1">
        <w:r w:rsidRPr="007F1DFC">
          <w:rPr>
            <w:rStyle w:val="Hyperlink"/>
            <w:b w:val="0"/>
            <w:noProof/>
          </w:rPr>
          <w:t>7. Kết cấu của đề tài</w:t>
        </w:r>
        <w:r w:rsidRPr="007F1DFC">
          <w:rPr>
            <w:b w:val="0"/>
            <w:noProof/>
            <w:webHidden/>
          </w:rPr>
          <w:tab/>
        </w:r>
        <w:r w:rsidRPr="007F1DFC">
          <w:rPr>
            <w:b w:val="0"/>
            <w:noProof/>
            <w:webHidden/>
          </w:rPr>
          <w:fldChar w:fldCharType="begin"/>
        </w:r>
        <w:r w:rsidRPr="007F1DFC">
          <w:rPr>
            <w:b w:val="0"/>
            <w:noProof/>
            <w:webHidden/>
          </w:rPr>
          <w:instrText xml:space="preserve"> PAGEREF _Toc179358090 \h </w:instrText>
        </w:r>
        <w:r w:rsidRPr="007F1DFC">
          <w:rPr>
            <w:b w:val="0"/>
            <w:noProof/>
            <w:webHidden/>
          </w:rPr>
        </w:r>
        <w:r w:rsidRPr="007F1DFC">
          <w:rPr>
            <w:b w:val="0"/>
            <w:noProof/>
            <w:webHidden/>
          </w:rPr>
          <w:fldChar w:fldCharType="separate"/>
        </w:r>
        <w:r w:rsidRPr="007F1DFC">
          <w:rPr>
            <w:b w:val="0"/>
            <w:noProof/>
            <w:webHidden/>
          </w:rPr>
          <w:t>8</w:t>
        </w:r>
        <w:r w:rsidRPr="007F1DFC">
          <w:rPr>
            <w:b w:val="0"/>
            <w:noProof/>
            <w:webHidden/>
          </w:rPr>
          <w:fldChar w:fldCharType="end"/>
        </w:r>
      </w:hyperlink>
    </w:p>
    <w:p w14:paraId="123CF838" w14:textId="7415619A" w:rsidR="007F1DFC" w:rsidRDefault="007F1DFC" w:rsidP="007F1DFC">
      <w:pPr>
        <w:pStyle w:val="TOC1"/>
        <w:rPr>
          <w:rFonts w:asciiTheme="minorHAnsi" w:eastAsiaTheme="minorEastAsia" w:hAnsiTheme="minorHAnsi"/>
          <w:spacing w:val="0"/>
          <w:sz w:val="22"/>
        </w:rPr>
      </w:pPr>
      <w:hyperlink w:anchor="_Toc179358091" w:history="1">
        <w:r w:rsidRPr="007F1DFC">
          <w:rPr>
            <w:rStyle w:val="Hyperlink"/>
            <w:u w:val="none"/>
          </w:rPr>
          <w:t>CHƯƠNG 1</w:t>
        </w:r>
        <w:r w:rsidRPr="007F1DFC">
          <w:rPr>
            <w:webHidden/>
          </w:rPr>
          <w:t>.</w:t>
        </w:r>
      </w:hyperlink>
      <w:r w:rsidRPr="007F1DFC">
        <w:rPr>
          <w:rStyle w:val="Hyperlink"/>
          <w:u w:val="none"/>
        </w:rPr>
        <w:t xml:space="preserve"> </w:t>
      </w:r>
      <w:hyperlink w:anchor="_Toc179358092" w:history="1">
        <w:r w:rsidRPr="007229F1">
          <w:rPr>
            <w:rStyle w:val="Hyperlink"/>
          </w:rPr>
          <w:t>MỘT SỐ VẤN ĐỀ LÝ LUẬN PHÁP LUẬT VỀ KIỂM TRA SAU THÔNG QUAN ĐỐI VỚI HÀNG HÓA NHẬP KHẨU</w:t>
        </w:r>
        <w:r>
          <w:rPr>
            <w:webHidden/>
          </w:rPr>
          <w:tab/>
        </w:r>
        <w:r>
          <w:rPr>
            <w:webHidden/>
          </w:rPr>
          <w:fldChar w:fldCharType="begin"/>
        </w:r>
        <w:r>
          <w:rPr>
            <w:webHidden/>
          </w:rPr>
          <w:instrText xml:space="preserve"> PAGEREF _Toc179358092 \h </w:instrText>
        </w:r>
        <w:r>
          <w:rPr>
            <w:webHidden/>
          </w:rPr>
        </w:r>
        <w:r>
          <w:rPr>
            <w:webHidden/>
          </w:rPr>
          <w:fldChar w:fldCharType="separate"/>
        </w:r>
        <w:r>
          <w:rPr>
            <w:webHidden/>
          </w:rPr>
          <w:t>9</w:t>
        </w:r>
        <w:r>
          <w:rPr>
            <w:webHidden/>
          </w:rPr>
          <w:fldChar w:fldCharType="end"/>
        </w:r>
      </w:hyperlink>
    </w:p>
    <w:p w14:paraId="480B343E" w14:textId="5AE46306" w:rsidR="007F1DFC" w:rsidRDefault="007F1DFC" w:rsidP="007F1DFC">
      <w:pPr>
        <w:pStyle w:val="TOC2"/>
        <w:rPr>
          <w:rFonts w:asciiTheme="minorHAnsi" w:eastAsiaTheme="minorEastAsia" w:hAnsiTheme="minorHAnsi"/>
          <w:b w:val="0"/>
          <w:noProof/>
          <w:sz w:val="22"/>
        </w:rPr>
      </w:pPr>
      <w:hyperlink w:anchor="_Toc179358093" w:history="1">
        <w:r w:rsidRPr="007229F1">
          <w:rPr>
            <w:rStyle w:val="Hyperlink"/>
            <w:noProof/>
          </w:rPr>
          <w:t xml:space="preserve">1.1. </w:t>
        </w:r>
        <w:r w:rsidRPr="007F1DFC">
          <w:rPr>
            <w:rStyle w:val="Hyperlink"/>
            <w:noProof/>
            <w:spacing w:val="4"/>
          </w:rPr>
          <w:t>Khái quát pháp luật về kiểm tra sau thông quan đối với hàng hóa nhập khẩu</w:t>
        </w:r>
        <w:r>
          <w:rPr>
            <w:noProof/>
            <w:webHidden/>
          </w:rPr>
          <w:tab/>
        </w:r>
        <w:r>
          <w:rPr>
            <w:noProof/>
            <w:webHidden/>
          </w:rPr>
          <w:fldChar w:fldCharType="begin"/>
        </w:r>
        <w:r>
          <w:rPr>
            <w:noProof/>
            <w:webHidden/>
          </w:rPr>
          <w:instrText xml:space="preserve"> PAGEREF _Toc179358093 \h </w:instrText>
        </w:r>
        <w:r>
          <w:rPr>
            <w:noProof/>
            <w:webHidden/>
          </w:rPr>
        </w:r>
        <w:r>
          <w:rPr>
            <w:noProof/>
            <w:webHidden/>
          </w:rPr>
          <w:fldChar w:fldCharType="separate"/>
        </w:r>
        <w:r>
          <w:rPr>
            <w:noProof/>
            <w:webHidden/>
          </w:rPr>
          <w:t>9</w:t>
        </w:r>
        <w:r>
          <w:rPr>
            <w:noProof/>
            <w:webHidden/>
          </w:rPr>
          <w:fldChar w:fldCharType="end"/>
        </w:r>
      </w:hyperlink>
    </w:p>
    <w:p w14:paraId="70E000D4" w14:textId="369F73FE" w:rsidR="007F1DFC" w:rsidRDefault="007F1DFC" w:rsidP="007F1DFC">
      <w:pPr>
        <w:pStyle w:val="TOC3"/>
        <w:tabs>
          <w:tab w:val="right" w:leader="dot" w:pos="8778"/>
        </w:tabs>
        <w:rPr>
          <w:rFonts w:asciiTheme="minorHAnsi" w:eastAsiaTheme="minorEastAsia" w:hAnsiTheme="minorHAnsi"/>
          <w:noProof/>
          <w:sz w:val="22"/>
        </w:rPr>
      </w:pPr>
      <w:hyperlink w:anchor="_Toc179358094" w:history="1">
        <w:r w:rsidRPr="007F1DFC">
          <w:rPr>
            <w:rStyle w:val="Hyperlink"/>
            <w:noProof/>
            <w:spacing w:val="8"/>
          </w:rPr>
          <w:t>1.1.1. Khái niệm pháp luật về kiểm tra sau thông quan đối với hàng hóa nhập khẩu</w:t>
        </w:r>
        <w:r>
          <w:rPr>
            <w:noProof/>
            <w:webHidden/>
          </w:rPr>
          <w:tab/>
        </w:r>
        <w:r>
          <w:rPr>
            <w:noProof/>
            <w:webHidden/>
          </w:rPr>
          <w:fldChar w:fldCharType="begin"/>
        </w:r>
        <w:r>
          <w:rPr>
            <w:noProof/>
            <w:webHidden/>
          </w:rPr>
          <w:instrText xml:space="preserve"> PAGEREF _Toc179358094 \h </w:instrText>
        </w:r>
        <w:r>
          <w:rPr>
            <w:noProof/>
            <w:webHidden/>
          </w:rPr>
        </w:r>
        <w:r>
          <w:rPr>
            <w:noProof/>
            <w:webHidden/>
          </w:rPr>
          <w:fldChar w:fldCharType="separate"/>
        </w:r>
        <w:r>
          <w:rPr>
            <w:noProof/>
            <w:webHidden/>
          </w:rPr>
          <w:t>9</w:t>
        </w:r>
        <w:r>
          <w:rPr>
            <w:noProof/>
            <w:webHidden/>
          </w:rPr>
          <w:fldChar w:fldCharType="end"/>
        </w:r>
      </w:hyperlink>
    </w:p>
    <w:p w14:paraId="5C8CC67E" w14:textId="63C04CA5" w:rsidR="007F1DFC" w:rsidRDefault="007F1DFC" w:rsidP="007F1DFC">
      <w:pPr>
        <w:pStyle w:val="TOC3"/>
        <w:tabs>
          <w:tab w:val="right" w:leader="dot" w:pos="8778"/>
        </w:tabs>
        <w:rPr>
          <w:rFonts w:asciiTheme="minorHAnsi" w:eastAsiaTheme="minorEastAsia" w:hAnsiTheme="minorHAnsi"/>
          <w:noProof/>
          <w:sz w:val="22"/>
        </w:rPr>
      </w:pPr>
      <w:hyperlink w:anchor="_Toc179358095" w:history="1">
        <w:r w:rsidRPr="007229F1">
          <w:rPr>
            <w:rStyle w:val="Hyperlink"/>
            <w:noProof/>
          </w:rPr>
          <w:t>1.1.2. Đặc điểm của pháp luật về kiểm tra sau thông quan đối với hàng hóa nhập khẩu</w:t>
        </w:r>
        <w:r>
          <w:rPr>
            <w:noProof/>
            <w:webHidden/>
          </w:rPr>
          <w:tab/>
        </w:r>
        <w:r>
          <w:rPr>
            <w:noProof/>
            <w:webHidden/>
          </w:rPr>
          <w:fldChar w:fldCharType="begin"/>
        </w:r>
        <w:r>
          <w:rPr>
            <w:noProof/>
            <w:webHidden/>
          </w:rPr>
          <w:instrText xml:space="preserve"> PAGEREF _Toc179358095 \h </w:instrText>
        </w:r>
        <w:r>
          <w:rPr>
            <w:noProof/>
            <w:webHidden/>
          </w:rPr>
        </w:r>
        <w:r>
          <w:rPr>
            <w:noProof/>
            <w:webHidden/>
          </w:rPr>
          <w:fldChar w:fldCharType="separate"/>
        </w:r>
        <w:r>
          <w:rPr>
            <w:noProof/>
            <w:webHidden/>
          </w:rPr>
          <w:t>12</w:t>
        </w:r>
        <w:r>
          <w:rPr>
            <w:noProof/>
            <w:webHidden/>
          </w:rPr>
          <w:fldChar w:fldCharType="end"/>
        </w:r>
      </w:hyperlink>
    </w:p>
    <w:p w14:paraId="1FA7A4D2" w14:textId="0EB97837" w:rsidR="007F1DFC" w:rsidRDefault="007F1DFC" w:rsidP="007F1DFC">
      <w:pPr>
        <w:pStyle w:val="TOC3"/>
        <w:tabs>
          <w:tab w:val="right" w:leader="dot" w:pos="8778"/>
        </w:tabs>
        <w:rPr>
          <w:rFonts w:asciiTheme="minorHAnsi" w:eastAsiaTheme="minorEastAsia" w:hAnsiTheme="minorHAnsi"/>
          <w:noProof/>
          <w:sz w:val="22"/>
        </w:rPr>
      </w:pPr>
      <w:hyperlink w:anchor="_Toc179358096" w:history="1">
        <w:r w:rsidRPr="007229F1">
          <w:rPr>
            <w:rStyle w:val="Hyperlink"/>
            <w:noProof/>
          </w:rPr>
          <w:t>1.1.3. Nội dung pháp luật điều chỉnh về kiểm tra sau thông quan đối với hàng hóa nhập khẩu</w:t>
        </w:r>
        <w:r>
          <w:rPr>
            <w:noProof/>
            <w:webHidden/>
          </w:rPr>
          <w:tab/>
        </w:r>
        <w:r>
          <w:rPr>
            <w:noProof/>
            <w:webHidden/>
          </w:rPr>
          <w:fldChar w:fldCharType="begin"/>
        </w:r>
        <w:r>
          <w:rPr>
            <w:noProof/>
            <w:webHidden/>
          </w:rPr>
          <w:instrText xml:space="preserve"> PAGEREF _Toc179358096 \h </w:instrText>
        </w:r>
        <w:r>
          <w:rPr>
            <w:noProof/>
            <w:webHidden/>
          </w:rPr>
        </w:r>
        <w:r>
          <w:rPr>
            <w:noProof/>
            <w:webHidden/>
          </w:rPr>
          <w:fldChar w:fldCharType="separate"/>
        </w:r>
        <w:r>
          <w:rPr>
            <w:noProof/>
            <w:webHidden/>
          </w:rPr>
          <w:t>15</w:t>
        </w:r>
        <w:r>
          <w:rPr>
            <w:noProof/>
            <w:webHidden/>
          </w:rPr>
          <w:fldChar w:fldCharType="end"/>
        </w:r>
      </w:hyperlink>
    </w:p>
    <w:p w14:paraId="7D6AC5FB" w14:textId="64FE1013" w:rsidR="007F1DFC" w:rsidRDefault="007F1DFC" w:rsidP="007F1DFC">
      <w:pPr>
        <w:pStyle w:val="TOC3"/>
        <w:tabs>
          <w:tab w:val="right" w:leader="dot" w:pos="8778"/>
        </w:tabs>
        <w:rPr>
          <w:rFonts w:asciiTheme="minorHAnsi" w:eastAsiaTheme="minorEastAsia" w:hAnsiTheme="minorHAnsi"/>
          <w:noProof/>
          <w:sz w:val="22"/>
        </w:rPr>
      </w:pPr>
      <w:hyperlink w:anchor="_Toc179358097" w:history="1">
        <w:r w:rsidRPr="007F1DFC">
          <w:rPr>
            <w:rStyle w:val="Hyperlink"/>
            <w:noProof/>
            <w:spacing w:val="8"/>
          </w:rPr>
          <w:t>1.1.4. Vai trò của pháp luật về kiểm tra sau thông quan đối với hàng hóa nhập khẩu</w:t>
        </w:r>
        <w:r>
          <w:rPr>
            <w:noProof/>
            <w:webHidden/>
          </w:rPr>
          <w:tab/>
        </w:r>
        <w:r>
          <w:rPr>
            <w:noProof/>
            <w:webHidden/>
          </w:rPr>
          <w:fldChar w:fldCharType="begin"/>
        </w:r>
        <w:r>
          <w:rPr>
            <w:noProof/>
            <w:webHidden/>
          </w:rPr>
          <w:instrText xml:space="preserve"> PAGEREF _Toc179358097 \h </w:instrText>
        </w:r>
        <w:r>
          <w:rPr>
            <w:noProof/>
            <w:webHidden/>
          </w:rPr>
        </w:r>
        <w:r>
          <w:rPr>
            <w:noProof/>
            <w:webHidden/>
          </w:rPr>
          <w:fldChar w:fldCharType="separate"/>
        </w:r>
        <w:r>
          <w:rPr>
            <w:noProof/>
            <w:webHidden/>
          </w:rPr>
          <w:t>18</w:t>
        </w:r>
        <w:r>
          <w:rPr>
            <w:noProof/>
            <w:webHidden/>
          </w:rPr>
          <w:fldChar w:fldCharType="end"/>
        </w:r>
      </w:hyperlink>
    </w:p>
    <w:p w14:paraId="043A2925" w14:textId="050888EE" w:rsidR="007F1DFC" w:rsidRDefault="007F1DFC" w:rsidP="007F1DFC">
      <w:pPr>
        <w:pStyle w:val="TOC2"/>
        <w:rPr>
          <w:rFonts w:asciiTheme="minorHAnsi" w:eastAsiaTheme="minorEastAsia" w:hAnsiTheme="minorHAnsi"/>
          <w:b w:val="0"/>
          <w:noProof/>
          <w:sz w:val="22"/>
        </w:rPr>
      </w:pPr>
      <w:hyperlink w:anchor="_Toc179358098" w:history="1">
        <w:r w:rsidRPr="007229F1">
          <w:rPr>
            <w:rStyle w:val="Hyperlink"/>
            <w:noProof/>
          </w:rPr>
          <w:t>1.2. Các yếu tố tác động đến thực hiện pháp luật về kiểm tra sau thông quan đối với hàng hóa nhập khẩu</w:t>
        </w:r>
        <w:r>
          <w:rPr>
            <w:noProof/>
            <w:webHidden/>
          </w:rPr>
          <w:tab/>
        </w:r>
        <w:r>
          <w:rPr>
            <w:noProof/>
            <w:webHidden/>
          </w:rPr>
          <w:fldChar w:fldCharType="begin"/>
        </w:r>
        <w:r>
          <w:rPr>
            <w:noProof/>
            <w:webHidden/>
          </w:rPr>
          <w:instrText xml:space="preserve"> PAGEREF _Toc179358098 \h </w:instrText>
        </w:r>
        <w:r>
          <w:rPr>
            <w:noProof/>
            <w:webHidden/>
          </w:rPr>
        </w:r>
        <w:r>
          <w:rPr>
            <w:noProof/>
            <w:webHidden/>
          </w:rPr>
          <w:fldChar w:fldCharType="separate"/>
        </w:r>
        <w:r>
          <w:rPr>
            <w:noProof/>
            <w:webHidden/>
          </w:rPr>
          <w:t>21</w:t>
        </w:r>
        <w:r>
          <w:rPr>
            <w:noProof/>
            <w:webHidden/>
          </w:rPr>
          <w:fldChar w:fldCharType="end"/>
        </w:r>
      </w:hyperlink>
    </w:p>
    <w:p w14:paraId="464926C4" w14:textId="59C33F0C" w:rsidR="007F1DFC" w:rsidRDefault="007F1DFC" w:rsidP="007F1DFC">
      <w:pPr>
        <w:pStyle w:val="TOC3"/>
        <w:tabs>
          <w:tab w:val="right" w:leader="dot" w:pos="8778"/>
        </w:tabs>
        <w:rPr>
          <w:rFonts w:asciiTheme="minorHAnsi" w:eastAsiaTheme="minorEastAsia" w:hAnsiTheme="minorHAnsi"/>
          <w:noProof/>
          <w:sz w:val="22"/>
        </w:rPr>
      </w:pPr>
      <w:hyperlink w:anchor="_Toc179358099" w:history="1">
        <w:r w:rsidRPr="007229F1">
          <w:rPr>
            <w:rStyle w:val="Hyperlink"/>
            <w:noProof/>
          </w:rPr>
          <w:t>1.2.1. Sự đồng bộ các quy định pháp luật về kiểm tra sau thông quan</w:t>
        </w:r>
        <w:r>
          <w:rPr>
            <w:noProof/>
            <w:webHidden/>
          </w:rPr>
          <w:tab/>
        </w:r>
        <w:r>
          <w:rPr>
            <w:noProof/>
            <w:webHidden/>
          </w:rPr>
          <w:fldChar w:fldCharType="begin"/>
        </w:r>
        <w:r>
          <w:rPr>
            <w:noProof/>
            <w:webHidden/>
          </w:rPr>
          <w:instrText xml:space="preserve"> PAGEREF _Toc179358099 \h </w:instrText>
        </w:r>
        <w:r>
          <w:rPr>
            <w:noProof/>
            <w:webHidden/>
          </w:rPr>
        </w:r>
        <w:r>
          <w:rPr>
            <w:noProof/>
            <w:webHidden/>
          </w:rPr>
          <w:fldChar w:fldCharType="separate"/>
        </w:r>
        <w:r>
          <w:rPr>
            <w:noProof/>
            <w:webHidden/>
          </w:rPr>
          <w:t>21</w:t>
        </w:r>
        <w:r>
          <w:rPr>
            <w:noProof/>
            <w:webHidden/>
          </w:rPr>
          <w:fldChar w:fldCharType="end"/>
        </w:r>
      </w:hyperlink>
    </w:p>
    <w:p w14:paraId="7F60FB20" w14:textId="4C86FB78" w:rsidR="007F1DFC" w:rsidRDefault="007F1DFC" w:rsidP="007F1DFC">
      <w:pPr>
        <w:pStyle w:val="TOC3"/>
        <w:tabs>
          <w:tab w:val="right" w:leader="dot" w:pos="8778"/>
        </w:tabs>
        <w:rPr>
          <w:rFonts w:asciiTheme="minorHAnsi" w:eastAsiaTheme="minorEastAsia" w:hAnsiTheme="minorHAnsi"/>
          <w:noProof/>
          <w:sz w:val="22"/>
        </w:rPr>
      </w:pPr>
      <w:hyperlink w:anchor="_Toc179358100" w:history="1">
        <w:r w:rsidRPr="007F1DFC">
          <w:rPr>
            <w:rStyle w:val="Hyperlink"/>
            <w:noProof/>
            <w:spacing w:val="-6"/>
          </w:rPr>
          <w:t>1.2.2. Chủ thể thực hiện kiểm tra sau thông quan đối với hàng hóa nhập khẩu</w:t>
        </w:r>
        <w:r>
          <w:rPr>
            <w:noProof/>
            <w:webHidden/>
          </w:rPr>
          <w:tab/>
        </w:r>
        <w:r>
          <w:rPr>
            <w:noProof/>
            <w:webHidden/>
          </w:rPr>
          <w:fldChar w:fldCharType="begin"/>
        </w:r>
        <w:r>
          <w:rPr>
            <w:noProof/>
            <w:webHidden/>
          </w:rPr>
          <w:instrText xml:space="preserve"> PAGEREF _Toc179358100 \h </w:instrText>
        </w:r>
        <w:r>
          <w:rPr>
            <w:noProof/>
            <w:webHidden/>
          </w:rPr>
        </w:r>
        <w:r>
          <w:rPr>
            <w:noProof/>
            <w:webHidden/>
          </w:rPr>
          <w:fldChar w:fldCharType="separate"/>
        </w:r>
        <w:r>
          <w:rPr>
            <w:noProof/>
            <w:webHidden/>
          </w:rPr>
          <w:t>22</w:t>
        </w:r>
        <w:r>
          <w:rPr>
            <w:noProof/>
            <w:webHidden/>
          </w:rPr>
          <w:fldChar w:fldCharType="end"/>
        </w:r>
      </w:hyperlink>
    </w:p>
    <w:p w14:paraId="468EF73B" w14:textId="643008ED" w:rsidR="007F1DFC" w:rsidRDefault="007F1DFC" w:rsidP="007F1DFC">
      <w:pPr>
        <w:pStyle w:val="TOC3"/>
        <w:tabs>
          <w:tab w:val="right" w:leader="dot" w:pos="8778"/>
        </w:tabs>
        <w:rPr>
          <w:rFonts w:asciiTheme="minorHAnsi" w:eastAsiaTheme="minorEastAsia" w:hAnsiTheme="minorHAnsi"/>
          <w:noProof/>
          <w:sz w:val="22"/>
        </w:rPr>
      </w:pPr>
      <w:hyperlink w:anchor="_Toc179358101" w:history="1">
        <w:r w:rsidRPr="007229F1">
          <w:rPr>
            <w:rStyle w:val="Hyperlink"/>
            <w:noProof/>
          </w:rPr>
          <w:t>1.2.3. Đối tượng của kiểm tra trong hoạt động kiểm tra sau thông quan</w:t>
        </w:r>
        <w:r>
          <w:rPr>
            <w:noProof/>
            <w:webHidden/>
          </w:rPr>
          <w:tab/>
        </w:r>
        <w:r>
          <w:rPr>
            <w:noProof/>
            <w:webHidden/>
          </w:rPr>
          <w:fldChar w:fldCharType="begin"/>
        </w:r>
        <w:r>
          <w:rPr>
            <w:noProof/>
            <w:webHidden/>
          </w:rPr>
          <w:instrText xml:space="preserve"> PAGEREF _Toc179358101 \h </w:instrText>
        </w:r>
        <w:r>
          <w:rPr>
            <w:noProof/>
            <w:webHidden/>
          </w:rPr>
        </w:r>
        <w:r>
          <w:rPr>
            <w:noProof/>
            <w:webHidden/>
          </w:rPr>
          <w:fldChar w:fldCharType="separate"/>
        </w:r>
        <w:r>
          <w:rPr>
            <w:noProof/>
            <w:webHidden/>
          </w:rPr>
          <w:t>23</w:t>
        </w:r>
        <w:r>
          <w:rPr>
            <w:noProof/>
            <w:webHidden/>
          </w:rPr>
          <w:fldChar w:fldCharType="end"/>
        </w:r>
      </w:hyperlink>
    </w:p>
    <w:p w14:paraId="75AF6EF8" w14:textId="2E3EAFA9" w:rsidR="007F1DFC" w:rsidRDefault="007F1DFC" w:rsidP="007F1DFC">
      <w:pPr>
        <w:pStyle w:val="TOC3"/>
        <w:tabs>
          <w:tab w:val="right" w:leader="dot" w:pos="8778"/>
        </w:tabs>
        <w:rPr>
          <w:rFonts w:asciiTheme="minorHAnsi" w:eastAsiaTheme="minorEastAsia" w:hAnsiTheme="minorHAnsi"/>
          <w:noProof/>
          <w:sz w:val="22"/>
        </w:rPr>
      </w:pPr>
      <w:hyperlink w:anchor="_Toc179358102" w:history="1">
        <w:r w:rsidRPr="007229F1">
          <w:rPr>
            <w:rStyle w:val="Hyperlink"/>
            <w:noProof/>
          </w:rPr>
          <w:t>1.2.4. Nguồn lực, cơ sở vật chất</w:t>
        </w:r>
        <w:r>
          <w:rPr>
            <w:noProof/>
            <w:webHidden/>
          </w:rPr>
          <w:tab/>
        </w:r>
        <w:r>
          <w:rPr>
            <w:noProof/>
            <w:webHidden/>
          </w:rPr>
          <w:fldChar w:fldCharType="begin"/>
        </w:r>
        <w:r>
          <w:rPr>
            <w:noProof/>
            <w:webHidden/>
          </w:rPr>
          <w:instrText xml:space="preserve"> PAGEREF _Toc179358102 \h </w:instrText>
        </w:r>
        <w:r>
          <w:rPr>
            <w:noProof/>
            <w:webHidden/>
          </w:rPr>
        </w:r>
        <w:r>
          <w:rPr>
            <w:noProof/>
            <w:webHidden/>
          </w:rPr>
          <w:fldChar w:fldCharType="separate"/>
        </w:r>
        <w:r>
          <w:rPr>
            <w:noProof/>
            <w:webHidden/>
          </w:rPr>
          <w:t>24</w:t>
        </w:r>
        <w:r>
          <w:rPr>
            <w:noProof/>
            <w:webHidden/>
          </w:rPr>
          <w:fldChar w:fldCharType="end"/>
        </w:r>
      </w:hyperlink>
    </w:p>
    <w:p w14:paraId="66410672" w14:textId="66101668" w:rsidR="007F1DFC" w:rsidRPr="007F1DFC" w:rsidRDefault="007F1DFC" w:rsidP="007F1DFC">
      <w:pPr>
        <w:pStyle w:val="TOC1"/>
        <w:rPr>
          <w:rFonts w:asciiTheme="minorHAnsi" w:eastAsiaTheme="minorEastAsia" w:hAnsiTheme="minorHAnsi"/>
          <w:spacing w:val="0"/>
          <w:sz w:val="22"/>
        </w:rPr>
      </w:pPr>
      <w:hyperlink w:anchor="_Toc179358103" w:history="1">
        <w:r w:rsidRPr="007F1DFC">
          <w:rPr>
            <w:rStyle w:val="Hyperlink"/>
            <w:b w:val="0"/>
          </w:rPr>
          <w:t>Tiểu kết Chương 1</w:t>
        </w:r>
        <w:r w:rsidRPr="007F1DFC">
          <w:rPr>
            <w:webHidden/>
          </w:rPr>
          <w:tab/>
        </w:r>
        <w:r w:rsidRPr="007F1DFC">
          <w:rPr>
            <w:webHidden/>
          </w:rPr>
          <w:fldChar w:fldCharType="begin"/>
        </w:r>
        <w:r w:rsidRPr="007F1DFC">
          <w:rPr>
            <w:webHidden/>
          </w:rPr>
          <w:instrText xml:space="preserve"> PAGEREF _Toc179358103 \h </w:instrText>
        </w:r>
        <w:r w:rsidRPr="007F1DFC">
          <w:rPr>
            <w:webHidden/>
          </w:rPr>
        </w:r>
        <w:r w:rsidRPr="007F1DFC">
          <w:rPr>
            <w:webHidden/>
          </w:rPr>
          <w:fldChar w:fldCharType="separate"/>
        </w:r>
        <w:r w:rsidRPr="007F1DFC">
          <w:rPr>
            <w:webHidden/>
          </w:rPr>
          <w:t>26</w:t>
        </w:r>
        <w:r w:rsidRPr="007F1DFC">
          <w:rPr>
            <w:webHidden/>
          </w:rPr>
          <w:fldChar w:fldCharType="end"/>
        </w:r>
      </w:hyperlink>
    </w:p>
    <w:p w14:paraId="2BA41003" w14:textId="2D7621CF" w:rsidR="007F1DFC" w:rsidRPr="007F1DFC" w:rsidRDefault="007F1DFC" w:rsidP="007F1DFC">
      <w:pPr>
        <w:pStyle w:val="TOC1"/>
        <w:rPr>
          <w:rFonts w:asciiTheme="minorHAnsi" w:eastAsiaTheme="minorEastAsia" w:hAnsiTheme="minorHAnsi"/>
          <w:spacing w:val="0"/>
          <w:sz w:val="22"/>
        </w:rPr>
      </w:pPr>
      <w:hyperlink w:anchor="_Toc179358104" w:history="1">
        <w:r w:rsidRPr="007F1DFC">
          <w:rPr>
            <w:rStyle w:val="Hyperlink"/>
            <w:u w:val="none"/>
          </w:rPr>
          <w:t>CHƯƠNG 2</w:t>
        </w:r>
        <w:r w:rsidRPr="007F1DFC">
          <w:rPr>
            <w:webHidden/>
          </w:rPr>
          <w:t>.</w:t>
        </w:r>
      </w:hyperlink>
      <w:r w:rsidRPr="007F1DFC">
        <w:rPr>
          <w:rStyle w:val="Hyperlink"/>
          <w:u w:val="none"/>
        </w:rPr>
        <w:t xml:space="preserve"> </w:t>
      </w:r>
      <w:hyperlink w:anchor="_Toc179358105" w:history="1">
        <w:r w:rsidRPr="007F1DFC">
          <w:rPr>
            <w:rStyle w:val="Hyperlink"/>
            <w:u w:val="none"/>
          </w:rPr>
          <w:t>THỰC TRẠNG PHÁP LUẬT VỀ KIỂM TRA SAU THÔNG QUAN ĐỐI VỚI HÀNG HÓA NHẬP KHẨU Ở VIỆT NAM</w:t>
        </w:r>
        <w:r w:rsidRPr="007F1DFC">
          <w:rPr>
            <w:webHidden/>
          </w:rPr>
          <w:tab/>
        </w:r>
        <w:r w:rsidRPr="007F1DFC">
          <w:rPr>
            <w:webHidden/>
          </w:rPr>
          <w:fldChar w:fldCharType="begin"/>
        </w:r>
        <w:r w:rsidRPr="007F1DFC">
          <w:rPr>
            <w:webHidden/>
          </w:rPr>
          <w:instrText xml:space="preserve"> PAGEREF _Toc179358105 \h </w:instrText>
        </w:r>
        <w:r w:rsidRPr="007F1DFC">
          <w:rPr>
            <w:webHidden/>
          </w:rPr>
        </w:r>
        <w:r w:rsidRPr="007F1DFC">
          <w:rPr>
            <w:webHidden/>
          </w:rPr>
          <w:fldChar w:fldCharType="separate"/>
        </w:r>
        <w:r w:rsidRPr="007F1DFC">
          <w:rPr>
            <w:webHidden/>
          </w:rPr>
          <w:t>27</w:t>
        </w:r>
        <w:r w:rsidRPr="007F1DFC">
          <w:rPr>
            <w:webHidden/>
          </w:rPr>
          <w:fldChar w:fldCharType="end"/>
        </w:r>
      </w:hyperlink>
    </w:p>
    <w:p w14:paraId="5006FAE9" w14:textId="66DE11E7" w:rsidR="007F1DFC" w:rsidRDefault="007F1DFC" w:rsidP="007F1DFC">
      <w:pPr>
        <w:pStyle w:val="TOC2"/>
        <w:rPr>
          <w:rFonts w:asciiTheme="minorHAnsi" w:eastAsiaTheme="minorEastAsia" w:hAnsiTheme="minorHAnsi"/>
          <w:b w:val="0"/>
          <w:noProof/>
          <w:sz w:val="22"/>
        </w:rPr>
      </w:pPr>
      <w:hyperlink w:anchor="_Toc179358106" w:history="1">
        <w:r w:rsidRPr="007229F1">
          <w:rPr>
            <w:rStyle w:val="Hyperlink"/>
            <w:noProof/>
          </w:rPr>
          <w:t>2.1. Quy định pháp luật về kiểm tra sau thông quan đối với hàng hóa nhập khẩu</w:t>
        </w:r>
        <w:r>
          <w:rPr>
            <w:noProof/>
            <w:webHidden/>
          </w:rPr>
          <w:tab/>
        </w:r>
        <w:r>
          <w:rPr>
            <w:noProof/>
            <w:webHidden/>
          </w:rPr>
          <w:fldChar w:fldCharType="begin"/>
        </w:r>
        <w:r>
          <w:rPr>
            <w:noProof/>
            <w:webHidden/>
          </w:rPr>
          <w:instrText xml:space="preserve"> PAGEREF _Toc179358106 \h </w:instrText>
        </w:r>
        <w:r>
          <w:rPr>
            <w:noProof/>
            <w:webHidden/>
          </w:rPr>
        </w:r>
        <w:r>
          <w:rPr>
            <w:noProof/>
            <w:webHidden/>
          </w:rPr>
          <w:fldChar w:fldCharType="separate"/>
        </w:r>
        <w:r>
          <w:rPr>
            <w:noProof/>
            <w:webHidden/>
          </w:rPr>
          <w:t>27</w:t>
        </w:r>
        <w:r>
          <w:rPr>
            <w:noProof/>
            <w:webHidden/>
          </w:rPr>
          <w:fldChar w:fldCharType="end"/>
        </w:r>
      </w:hyperlink>
    </w:p>
    <w:p w14:paraId="36D4A2D9" w14:textId="21EEED02" w:rsidR="007F1DFC" w:rsidRDefault="007F1DFC" w:rsidP="007F1DFC">
      <w:pPr>
        <w:pStyle w:val="TOC3"/>
        <w:tabs>
          <w:tab w:val="right" w:leader="dot" w:pos="8778"/>
        </w:tabs>
        <w:rPr>
          <w:rFonts w:asciiTheme="minorHAnsi" w:eastAsiaTheme="minorEastAsia" w:hAnsiTheme="minorHAnsi"/>
          <w:noProof/>
          <w:sz w:val="22"/>
        </w:rPr>
      </w:pPr>
      <w:hyperlink w:anchor="_Toc179358107" w:history="1">
        <w:r w:rsidRPr="007229F1">
          <w:rPr>
            <w:rStyle w:val="Hyperlink"/>
            <w:noProof/>
          </w:rPr>
          <w:t>2.1.1. Quy định pháp luật về địa vị pháp lý của các chủ thể và đối tượng kiểm tra sau thông quan đối với hàng hóa nhập khẩu</w:t>
        </w:r>
        <w:r>
          <w:rPr>
            <w:noProof/>
            <w:webHidden/>
          </w:rPr>
          <w:tab/>
        </w:r>
        <w:r>
          <w:rPr>
            <w:noProof/>
            <w:webHidden/>
          </w:rPr>
          <w:fldChar w:fldCharType="begin"/>
        </w:r>
        <w:r>
          <w:rPr>
            <w:noProof/>
            <w:webHidden/>
          </w:rPr>
          <w:instrText xml:space="preserve"> PAGEREF _Toc179358107 \h </w:instrText>
        </w:r>
        <w:r>
          <w:rPr>
            <w:noProof/>
            <w:webHidden/>
          </w:rPr>
        </w:r>
        <w:r>
          <w:rPr>
            <w:noProof/>
            <w:webHidden/>
          </w:rPr>
          <w:fldChar w:fldCharType="separate"/>
        </w:r>
        <w:r>
          <w:rPr>
            <w:noProof/>
            <w:webHidden/>
          </w:rPr>
          <w:t>27</w:t>
        </w:r>
        <w:r>
          <w:rPr>
            <w:noProof/>
            <w:webHidden/>
          </w:rPr>
          <w:fldChar w:fldCharType="end"/>
        </w:r>
      </w:hyperlink>
    </w:p>
    <w:p w14:paraId="16782F62" w14:textId="114C07FA" w:rsidR="007F1DFC" w:rsidRDefault="007F1DFC" w:rsidP="007F1DFC">
      <w:pPr>
        <w:pStyle w:val="TOC3"/>
        <w:tabs>
          <w:tab w:val="right" w:leader="dot" w:pos="8778"/>
        </w:tabs>
        <w:rPr>
          <w:rFonts w:asciiTheme="minorHAnsi" w:eastAsiaTheme="minorEastAsia" w:hAnsiTheme="minorHAnsi"/>
          <w:noProof/>
          <w:sz w:val="22"/>
        </w:rPr>
      </w:pPr>
      <w:hyperlink w:anchor="_Toc179358108" w:history="1">
        <w:r w:rsidRPr="007229F1">
          <w:rPr>
            <w:rStyle w:val="Hyperlink"/>
            <w:noProof/>
          </w:rPr>
          <w:t>2.1.2. Quy định pháp luật về phạm vi, nội dung tiến hành kiểm tra sau thông quan đối với hàng hóa nhập khẩu</w:t>
        </w:r>
        <w:r>
          <w:rPr>
            <w:noProof/>
            <w:webHidden/>
          </w:rPr>
          <w:tab/>
        </w:r>
        <w:r>
          <w:rPr>
            <w:noProof/>
            <w:webHidden/>
          </w:rPr>
          <w:fldChar w:fldCharType="begin"/>
        </w:r>
        <w:r>
          <w:rPr>
            <w:noProof/>
            <w:webHidden/>
          </w:rPr>
          <w:instrText xml:space="preserve"> PAGEREF _Toc179358108 \h </w:instrText>
        </w:r>
        <w:r>
          <w:rPr>
            <w:noProof/>
            <w:webHidden/>
          </w:rPr>
        </w:r>
        <w:r>
          <w:rPr>
            <w:noProof/>
            <w:webHidden/>
          </w:rPr>
          <w:fldChar w:fldCharType="separate"/>
        </w:r>
        <w:r>
          <w:rPr>
            <w:noProof/>
            <w:webHidden/>
          </w:rPr>
          <w:t>28</w:t>
        </w:r>
        <w:r>
          <w:rPr>
            <w:noProof/>
            <w:webHidden/>
          </w:rPr>
          <w:fldChar w:fldCharType="end"/>
        </w:r>
      </w:hyperlink>
    </w:p>
    <w:p w14:paraId="1BBE8032" w14:textId="1D209C37" w:rsidR="007F1DFC" w:rsidRDefault="007F1DFC" w:rsidP="007F1DFC">
      <w:pPr>
        <w:pStyle w:val="TOC3"/>
        <w:tabs>
          <w:tab w:val="right" w:leader="dot" w:pos="8778"/>
        </w:tabs>
        <w:rPr>
          <w:rFonts w:asciiTheme="minorHAnsi" w:eastAsiaTheme="minorEastAsia" w:hAnsiTheme="minorHAnsi"/>
          <w:noProof/>
          <w:sz w:val="22"/>
        </w:rPr>
      </w:pPr>
      <w:hyperlink w:anchor="_Toc179358109" w:history="1">
        <w:r w:rsidRPr="007229F1">
          <w:rPr>
            <w:rStyle w:val="Hyperlink"/>
            <w:noProof/>
          </w:rPr>
          <w:t>2.1.3. Quy định pháp luật về trình tự, thủ tục tiến hành kiểm tra sau thông quan đối với hàng hóa nhập khẩu</w:t>
        </w:r>
        <w:r>
          <w:rPr>
            <w:noProof/>
            <w:webHidden/>
          </w:rPr>
          <w:tab/>
        </w:r>
        <w:r>
          <w:rPr>
            <w:noProof/>
            <w:webHidden/>
          </w:rPr>
          <w:fldChar w:fldCharType="begin"/>
        </w:r>
        <w:r>
          <w:rPr>
            <w:noProof/>
            <w:webHidden/>
          </w:rPr>
          <w:instrText xml:space="preserve"> PAGEREF _Toc179358109 \h </w:instrText>
        </w:r>
        <w:r>
          <w:rPr>
            <w:noProof/>
            <w:webHidden/>
          </w:rPr>
        </w:r>
        <w:r>
          <w:rPr>
            <w:noProof/>
            <w:webHidden/>
          </w:rPr>
          <w:fldChar w:fldCharType="separate"/>
        </w:r>
        <w:r>
          <w:rPr>
            <w:noProof/>
            <w:webHidden/>
          </w:rPr>
          <w:t>30</w:t>
        </w:r>
        <w:r>
          <w:rPr>
            <w:noProof/>
            <w:webHidden/>
          </w:rPr>
          <w:fldChar w:fldCharType="end"/>
        </w:r>
      </w:hyperlink>
    </w:p>
    <w:p w14:paraId="7648BD7A" w14:textId="41D1E7B8" w:rsidR="007F1DFC" w:rsidRDefault="007F1DFC" w:rsidP="007F1DFC">
      <w:pPr>
        <w:pStyle w:val="TOC3"/>
        <w:tabs>
          <w:tab w:val="right" w:leader="dot" w:pos="8778"/>
        </w:tabs>
        <w:rPr>
          <w:rFonts w:asciiTheme="minorHAnsi" w:eastAsiaTheme="minorEastAsia" w:hAnsiTheme="minorHAnsi"/>
          <w:noProof/>
          <w:sz w:val="22"/>
        </w:rPr>
      </w:pPr>
      <w:hyperlink w:anchor="_Toc179358110" w:history="1">
        <w:r w:rsidRPr="007229F1">
          <w:rPr>
            <w:rStyle w:val="Hyperlink"/>
            <w:noProof/>
          </w:rPr>
          <w:t>2.1.4. Quy định pháp luật về hậu quả pháp lý của hoạt động kiểm tra sau thông quan đối với hàng hóa nhập khẩu</w:t>
        </w:r>
        <w:r>
          <w:rPr>
            <w:noProof/>
            <w:webHidden/>
          </w:rPr>
          <w:tab/>
        </w:r>
        <w:r>
          <w:rPr>
            <w:noProof/>
            <w:webHidden/>
          </w:rPr>
          <w:fldChar w:fldCharType="begin"/>
        </w:r>
        <w:r>
          <w:rPr>
            <w:noProof/>
            <w:webHidden/>
          </w:rPr>
          <w:instrText xml:space="preserve"> PAGEREF _Toc179358110 \h </w:instrText>
        </w:r>
        <w:r>
          <w:rPr>
            <w:noProof/>
            <w:webHidden/>
          </w:rPr>
        </w:r>
        <w:r>
          <w:rPr>
            <w:noProof/>
            <w:webHidden/>
          </w:rPr>
          <w:fldChar w:fldCharType="separate"/>
        </w:r>
        <w:r>
          <w:rPr>
            <w:noProof/>
            <w:webHidden/>
          </w:rPr>
          <w:t>31</w:t>
        </w:r>
        <w:r>
          <w:rPr>
            <w:noProof/>
            <w:webHidden/>
          </w:rPr>
          <w:fldChar w:fldCharType="end"/>
        </w:r>
      </w:hyperlink>
    </w:p>
    <w:p w14:paraId="5F99DDD1" w14:textId="2DC0ABE4" w:rsidR="007F1DFC" w:rsidRDefault="007F1DFC" w:rsidP="007F1DFC">
      <w:pPr>
        <w:pStyle w:val="TOC2"/>
        <w:rPr>
          <w:rFonts w:asciiTheme="minorHAnsi" w:eastAsiaTheme="minorEastAsia" w:hAnsiTheme="minorHAnsi"/>
          <w:b w:val="0"/>
          <w:noProof/>
          <w:sz w:val="22"/>
        </w:rPr>
      </w:pPr>
      <w:hyperlink w:anchor="_Toc179358111" w:history="1">
        <w:r w:rsidRPr="007229F1">
          <w:rPr>
            <w:rStyle w:val="Hyperlink"/>
            <w:noProof/>
          </w:rPr>
          <w:t>2.2. Đánh giá quy định của pháp luật hiện hành về kiểm tra sau thông quan đối với hàng hóa nhập khẩu</w:t>
        </w:r>
        <w:r>
          <w:rPr>
            <w:noProof/>
            <w:webHidden/>
          </w:rPr>
          <w:tab/>
        </w:r>
        <w:r>
          <w:rPr>
            <w:noProof/>
            <w:webHidden/>
          </w:rPr>
          <w:fldChar w:fldCharType="begin"/>
        </w:r>
        <w:r>
          <w:rPr>
            <w:noProof/>
            <w:webHidden/>
          </w:rPr>
          <w:instrText xml:space="preserve"> PAGEREF _Toc179358111 \h </w:instrText>
        </w:r>
        <w:r>
          <w:rPr>
            <w:noProof/>
            <w:webHidden/>
          </w:rPr>
        </w:r>
        <w:r>
          <w:rPr>
            <w:noProof/>
            <w:webHidden/>
          </w:rPr>
          <w:fldChar w:fldCharType="separate"/>
        </w:r>
        <w:r>
          <w:rPr>
            <w:noProof/>
            <w:webHidden/>
          </w:rPr>
          <w:t>32</w:t>
        </w:r>
        <w:r>
          <w:rPr>
            <w:noProof/>
            <w:webHidden/>
          </w:rPr>
          <w:fldChar w:fldCharType="end"/>
        </w:r>
      </w:hyperlink>
    </w:p>
    <w:p w14:paraId="2CDF755E" w14:textId="514B21A1" w:rsidR="007F1DFC" w:rsidRDefault="007F1DFC" w:rsidP="007F1DFC">
      <w:pPr>
        <w:pStyle w:val="TOC3"/>
        <w:tabs>
          <w:tab w:val="right" w:leader="dot" w:pos="8778"/>
        </w:tabs>
        <w:rPr>
          <w:rFonts w:asciiTheme="minorHAnsi" w:eastAsiaTheme="minorEastAsia" w:hAnsiTheme="minorHAnsi"/>
          <w:noProof/>
          <w:sz w:val="22"/>
        </w:rPr>
      </w:pPr>
      <w:hyperlink w:anchor="_Toc179358112" w:history="1">
        <w:r w:rsidRPr="007229F1">
          <w:rPr>
            <w:rStyle w:val="Hyperlink"/>
            <w:noProof/>
          </w:rPr>
          <w:t>2.2.1. Ưu điểm của pháp luật</w:t>
        </w:r>
        <w:r>
          <w:rPr>
            <w:noProof/>
            <w:webHidden/>
          </w:rPr>
          <w:tab/>
        </w:r>
        <w:r>
          <w:rPr>
            <w:noProof/>
            <w:webHidden/>
          </w:rPr>
          <w:fldChar w:fldCharType="begin"/>
        </w:r>
        <w:r>
          <w:rPr>
            <w:noProof/>
            <w:webHidden/>
          </w:rPr>
          <w:instrText xml:space="preserve"> PAGEREF _Toc179358112 \h </w:instrText>
        </w:r>
        <w:r>
          <w:rPr>
            <w:noProof/>
            <w:webHidden/>
          </w:rPr>
        </w:r>
        <w:r>
          <w:rPr>
            <w:noProof/>
            <w:webHidden/>
          </w:rPr>
          <w:fldChar w:fldCharType="separate"/>
        </w:r>
        <w:r>
          <w:rPr>
            <w:noProof/>
            <w:webHidden/>
          </w:rPr>
          <w:t>32</w:t>
        </w:r>
        <w:r>
          <w:rPr>
            <w:noProof/>
            <w:webHidden/>
          </w:rPr>
          <w:fldChar w:fldCharType="end"/>
        </w:r>
      </w:hyperlink>
    </w:p>
    <w:p w14:paraId="13A653D8" w14:textId="52645F84" w:rsidR="007F1DFC" w:rsidRDefault="007F1DFC" w:rsidP="007F1DFC">
      <w:pPr>
        <w:pStyle w:val="TOC3"/>
        <w:tabs>
          <w:tab w:val="right" w:leader="dot" w:pos="8778"/>
        </w:tabs>
        <w:rPr>
          <w:rFonts w:asciiTheme="minorHAnsi" w:eastAsiaTheme="minorEastAsia" w:hAnsiTheme="minorHAnsi"/>
          <w:noProof/>
          <w:sz w:val="22"/>
        </w:rPr>
      </w:pPr>
      <w:hyperlink w:anchor="_Toc179358113" w:history="1">
        <w:r w:rsidRPr="007229F1">
          <w:rPr>
            <w:rStyle w:val="Hyperlink"/>
            <w:noProof/>
          </w:rPr>
          <w:t>2.2.2. Hạn chế của pháp luật</w:t>
        </w:r>
        <w:r>
          <w:rPr>
            <w:noProof/>
            <w:webHidden/>
          </w:rPr>
          <w:tab/>
        </w:r>
        <w:r>
          <w:rPr>
            <w:noProof/>
            <w:webHidden/>
          </w:rPr>
          <w:fldChar w:fldCharType="begin"/>
        </w:r>
        <w:r>
          <w:rPr>
            <w:noProof/>
            <w:webHidden/>
          </w:rPr>
          <w:instrText xml:space="preserve"> PAGEREF _Toc179358113 \h </w:instrText>
        </w:r>
        <w:r>
          <w:rPr>
            <w:noProof/>
            <w:webHidden/>
          </w:rPr>
        </w:r>
        <w:r>
          <w:rPr>
            <w:noProof/>
            <w:webHidden/>
          </w:rPr>
          <w:fldChar w:fldCharType="separate"/>
        </w:r>
        <w:r>
          <w:rPr>
            <w:noProof/>
            <w:webHidden/>
          </w:rPr>
          <w:t>35</w:t>
        </w:r>
        <w:r>
          <w:rPr>
            <w:noProof/>
            <w:webHidden/>
          </w:rPr>
          <w:fldChar w:fldCharType="end"/>
        </w:r>
      </w:hyperlink>
    </w:p>
    <w:p w14:paraId="6EEB3DE3" w14:textId="2C7F4F70" w:rsidR="007F1DFC" w:rsidRPr="007F1DFC" w:rsidRDefault="007F1DFC" w:rsidP="007F1DFC">
      <w:pPr>
        <w:pStyle w:val="TOC1"/>
        <w:rPr>
          <w:rFonts w:asciiTheme="minorHAnsi" w:eastAsiaTheme="minorEastAsia" w:hAnsiTheme="minorHAnsi"/>
          <w:b w:val="0"/>
          <w:spacing w:val="0"/>
          <w:sz w:val="22"/>
        </w:rPr>
      </w:pPr>
      <w:hyperlink w:anchor="_Toc179358114" w:history="1">
        <w:r w:rsidRPr="007F1DFC">
          <w:rPr>
            <w:rStyle w:val="Hyperlink"/>
            <w:b w:val="0"/>
          </w:rPr>
          <w:t>Tiểu kết Chương 2</w:t>
        </w:r>
        <w:r w:rsidRPr="007F1DFC">
          <w:rPr>
            <w:b w:val="0"/>
            <w:webHidden/>
          </w:rPr>
          <w:tab/>
        </w:r>
        <w:r w:rsidRPr="007F1DFC">
          <w:rPr>
            <w:b w:val="0"/>
            <w:webHidden/>
          </w:rPr>
          <w:fldChar w:fldCharType="begin"/>
        </w:r>
        <w:r w:rsidRPr="007F1DFC">
          <w:rPr>
            <w:b w:val="0"/>
            <w:webHidden/>
          </w:rPr>
          <w:instrText xml:space="preserve"> PAGEREF _Toc179358114 \h </w:instrText>
        </w:r>
        <w:r w:rsidRPr="007F1DFC">
          <w:rPr>
            <w:b w:val="0"/>
            <w:webHidden/>
          </w:rPr>
        </w:r>
        <w:r w:rsidRPr="007F1DFC">
          <w:rPr>
            <w:b w:val="0"/>
            <w:webHidden/>
          </w:rPr>
          <w:fldChar w:fldCharType="separate"/>
        </w:r>
        <w:r w:rsidRPr="007F1DFC">
          <w:rPr>
            <w:b w:val="0"/>
            <w:webHidden/>
          </w:rPr>
          <w:t>42</w:t>
        </w:r>
        <w:r w:rsidRPr="007F1DFC">
          <w:rPr>
            <w:b w:val="0"/>
            <w:webHidden/>
          </w:rPr>
          <w:fldChar w:fldCharType="end"/>
        </w:r>
      </w:hyperlink>
    </w:p>
    <w:p w14:paraId="3A4439AB" w14:textId="6D571252" w:rsidR="007F1DFC" w:rsidRDefault="007F1DFC" w:rsidP="007F1DFC">
      <w:pPr>
        <w:pStyle w:val="TOC1"/>
        <w:rPr>
          <w:rFonts w:asciiTheme="minorHAnsi" w:eastAsiaTheme="minorEastAsia" w:hAnsiTheme="minorHAnsi"/>
          <w:spacing w:val="0"/>
          <w:sz w:val="22"/>
        </w:rPr>
      </w:pPr>
      <w:hyperlink w:anchor="_Toc179358115" w:history="1">
        <w:r w:rsidRPr="007F1DFC">
          <w:rPr>
            <w:rStyle w:val="Hyperlink"/>
            <w:u w:val="none"/>
          </w:rPr>
          <w:t>CHƯƠNG 3</w:t>
        </w:r>
        <w:r w:rsidRPr="007F1DFC">
          <w:rPr>
            <w:webHidden/>
          </w:rPr>
          <w:t>.</w:t>
        </w:r>
      </w:hyperlink>
      <w:r w:rsidRPr="007F1DFC">
        <w:rPr>
          <w:rStyle w:val="Hyperlink"/>
          <w:u w:val="none"/>
        </w:rPr>
        <w:t xml:space="preserve"> </w:t>
      </w:r>
      <w:hyperlink w:anchor="_Toc179358116" w:history="1">
        <w:r w:rsidRPr="007229F1">
          <w:rPr>
            <w:rStyle w:val="Hyperlink"/>
          </w:rPr>
          <w:t>THỰC TIỄN ÁP DỤNG PHÁP LUẬT VỀ KIỂM TRA SAU THÔNG QUAN Ở VIỆT NAM VÀ GIẢI PHÁP HOÀN THIỆN PHÁP LUẬT, NÂNG CAO HIỆU QUẢ ÁP DỤNG</w:t>
        </w:r>
        <w:r>
          <w:rPr>
            <w:webHidden/>
          </w:rPr>
          <w:tab/>
        </w:r>
        <w:r>
          <w:rPr>
            <w:webHidden/>
          </w:rPr>
          <w:fldChar w:fldCharType="begin"/>
        </w:r>
        <w:r>
          <w:rPr>
            <w:webHidden/>
          </w:rPr>
          <w:instrText xml:space="preserve"> PAGEREF _Toc179358116 \h </w:instrText>
        </w:r>
        <w:r>
          <w:rPr>
            <w:webHidden/>
          </w:rPr>
        </w:r>
        <w:r>
          <w:rPr>
            <w:webHidden/>
          </w:rPr>
          <w:fldChar w:fldCharType="separate"/>
        </w:r>
        <w:r>
          <w:rPr>
            <w:webHidden/>
          </w:rPr>
          <w:t>44</w:t>
        </w:r>
        <w:r>
          <w:rPr>
            <w:webHidden/>
          </w:rPr>
          <w:fldChar w:fldCharType="end"/>
        </w:r>
      </w:hyperlink>
    </w:p>
    <w:p w14:paraId="666515B5" w14:textId="689D142E" w:rsidR="007F1DFC" w:rsidRDefault="007F1DFC" w:rsidP="007F1DFC">
      <w:pPr>
        <w:pStyle w:val="TOC2"/>
        <w:rPr>
          <w:rFonts w:asciiTheme="minorHAnsi" w:eastAsiaTheme="minorEastAsia" w:hAnsiTheme="minorHAnsi"/>
          <w:b w:val="0"/>
          <w:noProof/>
          <w:sz w:val="22"/>
        </w:rPr>
      </w:pPr>
      <w:hyperlink w:anchor="_Toc179358117" w:history="1">
        <w:r w:rsidRPr="007229F1">
          <w:rPr>
            <w:rStyle w:val="Hyperlink"/>
            <w:noProof/>
          </w:rPr>
          <w:t>3.1. Thực tiễn áp dụng pháp luật về kiểm tra sau thông quan đối với hàng hóa nhập khẩu ở Việt Nam</w:t>
        </w:r>
        <w:r>
          <w:rPr>
            <w:noProof/>
            <w:webHidden/>
          </w:rPr>
          <w:tab/>
        </w:r>
        <w:r>
          <w:rPr>
            <w:noProof/>
            <w:webHidden/>
          </w:rPr>
          <w:fldChar w:fldCharType="begin"/>
        </w:r>
        <w:r>
          <w:rPr>
            <w:noProof/>
            <w:webHidden/>
          </w:rPr>
          <w:instrText xml:space="preserve"> PAGEREF _Toc179358117 \h </w:instrText>
        </w:r>
        <w:r>
          <w:rPr>
            <w:noProof/>
            <w:webHidden/>
          </w:rPr>
        </w:r>
        <w:r>
          <w:rPr>
            <w:noProof/>
            <w:webHidden/>
          </w:rPr>
          <w:fldChar w:fldCharType="separate"/>
        </w:r>
        <w:r>
          <w:rPr>
            <w:noProof/>
            <w:webHidden/>
          </w:rPr>
          <w:t>44</w:t>
        </w:r>
        <w:r>
          <w:rPr>
            <w:noProof/>
            <w:webHidden/>
          </w:rPr>
          <w:fldChar w:fldCharType="end"/>
        </w:r>
      </w:hyperlink>
    </w:p>
    <w:p w14:paraId="4EFEB09F" w14:textId="38A7F465" w:rsidR="007F1DFC" w:rsidRDefault="007F1DFC" w:rsidP="007F1DFC">
      <w:pPr>
        <w:pStyle w:val="TOC3"/>
        <w:tabs>
          <w:tab w:val="right" w:leader="dot" w:pos="8778"/>
        </w:tabs>
        <w:rPr>
          <w:rFonts w:asciiTheme="minorHAnsi" w:eastAsiaTheme="minorEastAsia" w:hAnsiTheme="minorHAnsi"/>
          <w:noProof/>
          <w:sz w:val="22"/>
        </w:rPr>
      </w:pPr>
      <w:hyperlink w:anchor="_Toc179358118" w:history="1">
        <w:r w:rsidRPr="007229F1">
          <w:rPr>
            <w:rStyle w:val="Hyperlink"/>
            <w:noProof/>
          </w:rPr>
          <w:t>3.1.1. Kết quả đạt được trong áp dụng pháp luật về kiểm tra sau thông quan đối với hàng hóa nhập khẩu</w:t>
        </w:r>
        <w:r>
          <w:rPr>
            <w:noProof/>
            <w:webHidden/>
          </w:rPr>
          <w:tab/>
        </w:r>
        <w:r>
          <w:rPr>
            <w:noProof/>
            <w:webHidden/>
          </w:rPr>
          <w:fldChar w:fldCharType="begin"/>
        </w:r>
        <w:r>
          <w:rPr>
            <w:noProof/>
            <w:webHidden/>
          </w:rPr>
          <w:instrText xml:space="preserve"> PAGEREF _Toc179358118 \h </w:instrText>
        </w:r>
        <w:r>
          <w:rPr>
            <w:noProof/>
            <w:webHidden/>
          </w:rPr>
        </w:r>
        <w:r>
          <w:rPr>
            <w:noProof/>
            <w:webHidden/>
          </w:rPr>
          <w:fldChar w:fldCharType="separate"/>
        </w:r>
        <w:r>
          <w:rPr>
            <w:noProof/>
            <w:webHidden/>
          </w:rPr>
          <w:t>44</w:t>
        </w:r>
        <w:r>
          <w:rPr>
            <w:noProof/>
            <w:webHidden/>
          </w:rPr>
          <w:fldChar w:fldCharType="end"/>
        </w:r>
      </w:hyperlink>
    </w:p>
    <w:p w14:paraId="1BCAA4DF" w14:textId="4F292EA6" w:rsidR="007F1DFC" w:rsidRDefault="007F1DFC" w:rsidP="007F1DFC">
      <w:pPr>
        <w:pStyle w:val="TOC3"/>
        <w:tabs>
          <w:tab w:val="right" w:leader="dot" w:pos="8778"/>
        </w:tabs>
        <w:rPr>
          <w:rFonts w:asciiTheme="minorHAnsi" w:eastAsiaTheme="minorEastAsia" w:hAnsiTheme="minorHAnsi"/>
          <w:noProof/>
          <w:sz w:val="22"/>
        </w:rPr>
      </w:pPr>
      <w:hyperlink w:anchor="_Toc179358119" w:history="1">
        <w:r w:rsidRPr="007229F1">
          <w:rPr>
            <w:rStyle w:val="Hyperlink"/>
            <w:noProof/>
          </w:rPr>
          <w:t>3.1.2. Vướng mắc trong việc áp dụng pháp luật về kiểm tra sau thông quan đối với hàng hóa nhập khẩu</w:t>
        </w:r>
        <w:r>
          <w:rPr>
            <w:noProof/>
            <w:webHidden/>
          </w:rPr>
          <w:tab/>
        </w:r>
        <w:r>
          <w:rPr>
            <w:noProof/>
            <w:webHidden/>
          </w:rPr>
          <w:fldChar w:fldCharType="begin"/>
        </w:r>
        <w:r>
          <w:rPr>
            <w:noProof/>
            <w:webHidden/>
          </w:rPr>
          <w:instrText xml:space="preserve"> PAGEREF _Toc179358119 \h </w:instrText>
        </w:r>
        <w:r>
          <w:rPr>
            <w:noProof/>
            <w:webHidden/>
          </w:rPr>
        </w:r>
        <w:r>
          <w:rPr>
            <w:noProof/>
            <w:webHidden/>
          </w:rPr>
          <w:fldChar w:fldCharType="separate"/>
        </w:r>
        <w:r>
          <w:rPr>
            <w:noProof/>
            <w:webHidden/>
          </w:rPr>
          <w:t>52</w:t>
        </w:r>
        <w:r>
          <w:rPr>
            <w:noProof/>
            <w:webHidden/>
          </w:rPr>
          <w:fldChar w:fldCharType="end"/>
        </w:r>
      </w:hyperlink>
    </w:p>
    <w:p w14:paraId="4823C213" w14:textId="5CD5FA73" w:rsidR="007F1DFC" w:rsidRDefault="007F1DFC" w:rsidP="007F1DFC">
      <w:pPr>
        <w:pStyle w:val="TOC3"/>
        <w:tabs>
          <w:tab w:val="right" w:leader="dot" w:pos="8778"/>
        </w:tabs>
        <w:rPr>
          <w:rFonts w:asciiTheme="minorHAnsi" w:eastAsiaTheme="minorEastAsia" w:hAnsiTheme="minorHAnsi"/>
          <w:noProof/>
          <w:sz w:val="22"/>
        </w:rPr>
      </w:pPr>
      <w:hyperlink w:anchor="_Toc179358120" w:history="1">
        <w:r w:rsidRPr="007229F1">
          <w:rPr>
            <w:rStyle w:val="Hyperlink"/>
            <w:noProof/>
          </w:rPr>
          <w:t>3.1.3. Nguyên nhân của những vướng mắc</w:t>
        </w:r>
        <w:r>
          <w:rPr>
            <w:noProof/>
            <w:webHidden/>
          </w:rPr>
          <w:tab/>
        </w:r>
        <w:r>
          <w:rPr>
            <w:noProof/>
            <w:webHidden/>
          </w:rPr>
          <w:fldChar w:fldCharType="begin"/>
        </w:r>
        <w:r>
          <w:rPr>
            <w:noProof/>
            <w:webHidden/>
          </w:rPr>
          <w:instrText xml:space="preserve"> PAGEREF _Toc179358120 \h </w:instrText>
        </w:r>
        <w:r>
          <w:rPr>
            <w:noProof/>
            <w:webHidden/>
          </w:rPr>
        </w:r>
        <w:r>
          <w:rPr>
            <w:noProof/>
            <w:webHidden/>
          </w:rPr>
          <w:fldChar w:fldCharType="separate"/>
        </w:r>
        <w:r>
          <w:rPr>
            <w:noProof/>
            <w:webHidden/>
          </w:rPr>
          <w:t>57</w:t>
        </w:r>
        <w:r>
          <w:rPr>
            <w:noProof/>
            <w:webHidden/>
          </w:rPr>
          <w:fldChar w:fldCharType="end"/>
        </w:r>
      </w:hyperlink>
    </w:p>
    <w:p w14:paraId="1ED91C2F" w14:textId="71A025CD" w:rsidR="007F1DFC" w:rsidRDefault="007F1DFC" w:rsidP="007F1DFC">
      <w:pPr>
        <w:pStyle w:val="TOC2"/>
        <w:rPr>
          <w:rFonts w:asciiTheme="minorHAnsi" w:eastAsiaTheme="minorEastAsia" w:hAnsiTheme="minorHAnsi"/>
          <w:b w:val="0"/>
          <w:noProof/>
          <w:sz w:val="22"/>
        </w:rPr>
      </w:pPr>
      <w:hyperlink w:anchor="_Toc179358121" w:history="1">
        <w:r w:rsidRPr="007229F1">
          <w:rPr>
            <w:rStyle w:val="Hyperlink"/>
            <w:noProof/>
          </w:rPr>
          <w:t>3.2. Giải pháp hoàn thiện pháp luật về kiểm tra sau thông quan đối với hàng hóa nhập khẩu ở Việt Nam</w:t>
        </w:r>
        <w:r>
          <w:rPr>
            <w:noProof/>
            <w:webHidden/>
          </w:rPr>
          <w:tab/>
        </w:r>
        <w:r>
          <w:rPr>
            <w:noProof/>
            <w:webHidden/>
          </w:rPr>
          <w:fldChar w:fldCharType="begin"/>
        </w:r>
        <w:r>
          <w:rPr>
            <w:noProof/>
            <w:webHidden/>
          </w:rPr>
          <w:instrText xml:space="preserve"> PAGEREF _Toc179358121 \h </w:instrText>
        </w:r>
        <w:r>
          <w:rPr>
            <w:noProof/>
            <w:webHidden/>
          </w:rPr>
        </w:r>
        <w:r>
          <w:rPr>
            <w:noProof/>
            <w:webHidden/>
          </w:rPr>
          <w:fldChar w:fldCharType="separate"/>
        </w:r>
        <w:r>
          <w:rPr>
            <w:noProof/>
            <w:webHidden/>
          </w:rPr>
          <w:t>60</w:t>
        </w:r>
        <w:r>
          <w:rPr>
            <w:noProof/>
            <w:webHidden/>
          </w:rPr>
          <w:fldChar w:fldCharType="end"/>
        </w:r>
      </w:hyperlink>
    </w:p>
    <w:p w14:paraId="0A1B0348" w14:textId="1402FE39" w:rsidR="007F1DFC" w:rsidRDefault="007F1DFC" w:rsidP="007F1DFC">
      <w:pPr>
        <w:pStyle w:val="TOC3"/>
        <w:tabs>
          <w:tab w:val="right" w:leader="dot" w:pos="8778"/>
        </w:tabs>
        <w:rPr>
          <w:rFonts w:asciiTheme="minorHAnsi" w:eastAsiaTheme="minorEastAsia" w:hAnsiTheme="minorHAnsi"/>
          <w:noProof/>
          <w:sz w:val="22"/>
        </w:rPr>
      </w:pPr>
      <w:hyperlink w:anchor="_Toc179358122" w:history="1">
        <w:r w:rsidRPr="007229F1">
          <w:rPr>
            <w:rStyle w:val="Hyperlink"/>
            <w:noProof/>
          </w:rPr>
          <w:t>3.2.1. Về đối tượng kiểm tra và các chuẩn mực trong pháp luật về kiểm tra sau thông quan</w:t>
        </w:r>
        <w:r>
          <w:rPr>
            <w:noProof/>
            <w:webHidden/>
          </w:rPr>
          <w:tab/>
        </w:r>
        <w:r>
          <w:rPr>
            <w:noProof/>
            <w:webHidden/>
          </w:rPr>
          <w:fldChar w:fldCharType="begin"/>
        </w:r>
        <w:r>
          <w:rPr>
            <w:noProof/>
            <w:webHidden/>
          </w:rPr>
          <w:instrText xml:space="preserve"> PAGEREF _Toc179358122 \h </w:instrText>
        </w:r>
        <w:r>
          <w:rPr>
            <w:noProof/>
            <w:webHidden/>
          </w:rPr>
        </w:r>
        <w:r>
          <w:rPr>
            <w:noProof/>
            <w:webHidden/>
          </w:rPr>
          <w:fldChar w:fldCharType="separate"/>
        </w:r>
        <w:r>
          <w:rPr>
            <w:noProof/>
            <w:webHidden/>
          </w:rPr>
          <w:t>60</w:t>
        </w:r>
        <w:r>
          <w:rPr>
            <w:noProof/>
            <w:webHidden/>
          </w:rPr>
          <w:fldChar w:fldCharType="end"/>
        </w:r>
      </w:hyperlink>
    </w:p>
    <w:p w14:paraId="49598A37" w14:textId="201806A4" w:rsidR="007F1DFC" w:rsidRDefault="007F1DFC" w:rsidP="007F1DFC">
      <w:pPr>
        <w:pStyle w:val="TOC3"/>
        <w:tabs>
          <w:tab w:val="right" w:leader="dot" w:pos="8778"/>
        </w:tabs>
        <w:rPr>
          <w:rFonts w:asciiTheme="minorHAnsi" w:eastAsiaTheme="minorEastAsia" w:hAnsiTheme="minorHAnsi"/>
          <w:noProof/>
          <w:sz w:val="22"/>
        </w:rPr>
      </w:pPr>
      <w:hyperlink w:anchor="_Toc179358123" w:history="1">
        <w:r w:rsidRPr="007229F1">
          <w:rPr>
            <w:rStyle w:val="Hyperlink"/>
            <w:noProof/>
          </w:rPr>
          <w:t>3.2.2. Về phạm vi kiểm tra sau thông quan tại trụ sở cơ quan hải quan</w:t>
        </w:r>
        <w:r>
          <w:rPr>
            <w:noProof/>
            <w:webHidden/>
          </w:rPr>
          <w:tab/>
        </w:r>
        <w:r>
          <w:rPr>
            <w:noProof/>
            <w:webHidden/>
          </w:rPr>
          <w:fldChar w:fldCharType="begin"/>
        </w:r>
        <w:r>
          <w:rPr>
            <w:noProof/>
            <w:webHidden/>
          </w:rPr>
          <w:instrText xml:space="preserve"> PAGEREF _Toc179358123 \h </w:instrText>
        </w:r>
        <w:r>
          <w:rPr>
            <w:noProof/>
            <w:webHidden/>
          </w:rPr>
        </w:r>
        <w:r>
          <w:rPr>
            <w:noProof/>
            <w:webHidden/>
          </w:rPr>
          <w:fldChar w:fldCharType="separate"/>
        </w:r>
        <w:r>
          <w:rPr>
            <w:noProof/>
            <w:webHidden/>
          </w:rPr>
          <w:t>62</w:t>
        </w:r>
        <w:r>
          <w:rPr>
            <w:noProof/>
            <w:webHidden/>
          </w:rPr>
          <w:fldChar w:fldCharType="end"/>
        </w:r>
      </w:hyperlink>
    </w:p>
    <w:p w14:paraId="0B184E81" w14:textId="6E6586A0" w:rsidR="007F1DFC" w:rsidRDefault="007F1DFC" w:rsidP="007F1DFC">
      <w:pPr>
        <w:pStyle w:val="TOC3"/>
        <w:tabs>
          <w:tab w:val="right" w:leader="dot" w:pos="8778"/>
        </w:tabs>
        <w:rPr>
          <w:rFonts w:asciiTheme="minorHAnsi" w:eastAsiaTheme="minorEastAsia" w:hAnsiTheme="minorHAnsi"/>
          <w:noProof/>
          <w:sz w:val="22"/>
        </w:rPr>
      </w:pPr>
      <w:hyperlink w:anchor="_Toc179358124" w:history="1">
        <w:r w:rsidRPr="007229F1">
          <w:rPr>
            <w:rStyle w:val="Hyperlink"/>
            <w:noProof/>
          </w:rPr>
          <w:t>3.2.3. Về phân loại vi phạm trong xử lý hành chính</w:t>
        </w:r>
        <w:r>
          <w:rPr>
            <w:noProof/>
            <w:webHidden/>
          </w:rPr>
          <w:tab/>
        </w:r>
        <w:r>
          <w:rPr>
            <w:noProof/>
            <w:webHidden/>
          </w:rPr>
          <w:fldChar w:fldCharType="begin"/>
        </w:r>
        <w:r>
          <w:rPr>
            <w:noProof/>
            <w:webHidden/>
          </w:rPr>
          <w:instrText xml:space="preserve"> PAGEREF _Toc179358124 \h </w:instrText>
        </w:r>
        <w:r>
          <w:rPr>
            <w:noProof/>
            <w:webHidden/>
          </w:rPr>
        </w:r>
        <w:r>
          <w:rPr>
            <w:noProof/>
            <w:webHidden/>
          </w:rPr>
          <w:fldChar w:fldCharType="separate"/>
        </w:r>
        <w:r>
          <w:rPr>
            <w:noProof/>
            <w:webHidden/>
          </w:rPr>
          <w:t>62</w:t>
        </w:r>
        <w:r>
          <w:rPr>
            <w:noProof/>
            <w:webHidden/>
          </w:rPr>
          <w:fldChar w:fldCharType="end"/>
        </w:r>
      </w:hyperlink>
    </w:p>
    <w:p w14:paraId="3E885B44" w14:textId="5F5B853A" w:rsidR="007F1DFC" w:rsidRDefault="007F1DFC" w:rsidP="007F1DFC">
      <w:pPr>
        <w:pStyle w:val="TOC2"/>
        <w:rPr>
          <w:rFonts w:asciiTheme="minorHAnsi" w:eastAsiaTheme="minorEastAsia" w:hAnsiTheme="minorHAnsi"/>
          <w:b w:val="0"/>
          <w:noProof/>
          <w:sz w:val="22"/>
        </w:rPr>
      </w:pPr>
      <w:hyperlink w:anchor="_Toc179358125" w:history="1">
        <w:r w:rsidRPr="007229F1">
          <w:rPr>
            <w:rStyle w:val="Hyperlink"/>
            <w:noProof/>
          </w:rPr>
          <w:t>3.3. Giải pháp nâng cao hiệu quả áp dụng pháp luật về kiểm tra sau thông quan đối với hàng hóa nhập khẩu ở Việt Nam</w:t>
        </w:r>
        <w:r>
          <w:rPr>
            <w:noProof/>
            <w:webHidden/>
          </w:rPr>
          <w:tab/>
        </w:r>
        <w:r>
          <w:rPr>
            <w:noProof/>
            <w:webHidden/>
          </w:rPr>
          <w:fldChar w:fldCharType="begin"/>
        </w:r>
        <w:r>
          <w:rPr>
            <w:noProof/>
            <w:webHidden/>
          </w:rPr>
          <w:instrText xml:space="preserve"> PAGEREF _Toc179358125 \h </w:instrText>
        </w:r>
        <w:r>
          <w:rPr>
            <w:noProof/>
            <w:webHidden/>
          </w:rPr>
        </w:r>
        <w:r>
          <w:rPr>
            <w:noProof/>
            <w:webHidden/>
          </w:rPr>
          <w:fldChar w:fldCharType="separate"/>
        </w:r>
        <w:r>
          <w:rPr>
            <w:noProof/>
            <w:webHidden/>
          </w:rPr>
          <w:t>63</w:t>
        </w:r>
        <w:r>
          <w:rPr>
            <w:noProof/>
            <w:webHidden/>
          </w:rPr>
          <w:fldChar w:fldCharType="end"/>
        </w:r>
      </w:hyperlink>
    </w:p>
    <w:p w14:paraId="10222695" w14:textId="6F394B5F" w:rsidR="007F1DFC" w:rsidRDefault="007F1DFC" w:rsidP="007F1DFC">
      <w:pPr>
        <w:pStyle w:val="TOC3"/>
        <w:tabs>
          <w:tab w:val="right" w:leader="dot" w:pos="8778"/>
        </w:tabs>
        <w:rPr>
          <w:rFonts w:asciiTheme="minorHAnsi" w:eastAsiaTheme="minorEastAsia" w:hAnsiTheme="minorHAnsi"/>
          <w:noProof/>
          <w:sz w:val="22"/>
        </w:rPr>
      </w:pPr>
      <w:hyperlink w:anchor="_Toc179358126" w:history="1">
        <w:r w:rsidRPr="007229F1">
          <w:rPr>
            <w:rStyle w:val="Hyperlink"/>
            <w:noProof/>
          </w:rPr>
          <w:t>3.3.1. Giải pháp chung</w:t>
        </w:r>
        <w:r>
          <w:rPr>
            <w:noProof/>
            <w:webHidden/>
          </w:rPr>
          <w:tab/>
        </w:r>
        <w:r>
          <w:rPr>
            <w:noProof/>
            <w:webHidden/>
          </w:rPr>
          <w:fldChar w:fldCharType="begin"/>
        </w:r>
        <w:r>
          <w:rPr>
            <w:noProof/>
            <w:webHidden/>
          </w:rPr>
          <w:instrText xml:space="preserve"> PAGEREF _Toc179358126 \h </w:instrText>
        </w:r>
        <w:r>
          <w:rPr>
            <w:noProof/>
            <w:webHidden/>
          </w:rPr>
        </w:r>
        <w:r>
          <w:rPr>
            <w:noProof/>
            <w:webHidden/>
          </w:rPr>
          <w:fldChar w:fldCharType="separate"/>
        </w:r>
        <w:r>
          <w:rPr>
            <w:noProof/>
            <w:webHidden/>
          </w:rPr>
          <w:t>63</w:t>
        </w:r>
        <w:r>
          <w:rPr>
            <w:noProof/>
            <w:webHidden/>
          </w:rPr>
          <w:fldChar w:fldCharType="end"/>
        </w:r>
      </w:hyperlink>
    </w:p>
    <w:p w14:paraId="092EE4AB" w14:textId="184C576D" w:rsidR="007F1DFC" w:rsidRDefault="007F1DFC" w:rsidP="007F1DFC">
      <w:pPr>
        <w:pStyle w:val="TOC3"/>
        <w:tabs>
          <w:tab w:val="right" w:leader="dot" w:pos="8778"/>
        </w:tabs>
        <w:rPr>
          <w:rFonts w:asciiTheme="minorHAnsi" w:eastAsiaTheme="minorEastAsia" w:hAnsiTheme="minorHAnsi"/>
          <w:noProof/>
          <w:sz w:val="22"/>
        </w:rPr>
      </w:pPr>
      <w:hyperlink w:anchor="_Toc179358127" w:history="1">
        <w:r w:rsidRPr="007229F1">
          <w:rPr>
            <w:rStyle w:val="Hyperlink"/>
            <w:noProof/>
          </w:rPr>
          <w:t>3.3.2. Giải pháp cho ngành hải quan Việt Nam</w:t>
        </w:r>
        <w:r>
          <w:rPr>
            <w:noProof/>
            <w:webHidden/>
          </w:rPr>
          <w:tab/>
        </w:r>
        <w:r>
          <w:rPr>
            <w:noProof/>
            <w:webHidden/>
          </w:rPr>
          <w:fldChar w:fldCharType="begin"/>
        </w:r>
        <w:r>
          <w:rPr>
            <w:noProof/>
            <w:webHidden/>
          </w:rPr>
          <w:instrText xml:space="preserve"> PAGEREF _Toc179358127 \h </w:instrText>
        </w:r>
        <w:r>
          <w:rPr>
            <w:noProof/>
            <w:webHidden/>
          </w:rPr>
        </w:r>
        <w:r>
          <w:rPr>
            <w:noProof/>
            <w:webHidden/>
          </w:rPr>
          <w:fldChar w:fldCharType="separate"/>
        </w:r>
        <w:r>
          <w:rPr>
            <w:noProof/>
            <w:webHidden/>
          </w:rPr>
          <w:t>65</w:t>
        </w:r>
        <w:r>
          <w:rPr>
            <w:noProof/>
            <w:webHidden/>
          </w:rPr>
          <w:fldChar w:fldCharType="end"/>
        </w:r>
      </w:hyperlink>
    </w:p>
    <w:p w14:paraId="670732FC" w14:textId="56ED0D55" w:rsidR="007F1DFC" w:rsidRDefault="007F1DFC" w:rsidP="007F1DFC">
      <w:pPr>
        <w:pStyle w:val="TOC1"/>
        <w:rPr>
          <w:rFonts w:asciiTheme="minorHAnsi" w:eastAsiaTheme="minorEastAsia" w:hAnsiTheme="minorHAnsi"/>
          <w:spacing w:val="0"/>
          <w:sz w:val="22"/>
        </w:rPr>
      </w:pPr>
      <w:hyperlink w:anchor="_Toc179358128" w:history="1">
        <w:r w:rsidRPr="007229F1">
          <w:rPr>
            <w:rStyle w:val="Hyperlink"/>
          </w:rPr>
          <w:t>Tiểu kết Chương 3</w:t>
        </w:r>
        <w:r>
          <w:rPr>
            <w:webHidden/>
          </w:rPr>
          <w:tab/>
        </w:r>
        <w:r>
          <w:rPr>
            <w:webHidden/>
          </w:rPr>
          <w:fldChar w:fldCharType="begin"/>
        </w:r>
        <w:r>
          <w:rPr>
            <w:webHidden/>
          </w:rPr>
          <w:instrText xml:space="preserve"> PAGEREF _Toc179358128 \h </w:instrText>
        </w:r>
        <w:r>
          <w:rPr>
            <w:webHidden/>
          </w:rPr>
        </w:r>
        <w:r>
          <w:rPr>
            <w:webHidden/>
          </w:rPr>
          <w:fldChar w:fldCharType="separate"/>
        </w:r>
        <w:r>
          <w:rPr>
            <w:webHidden/>
          </w:rPr>
          <w:t>68</w:t>
        </w:r>
        <w:r>
          <w:rPr>
            <w:webHidden/>
          </w:rPr>
          <w:fldChar w:fldCharType="end"/>
        </w:r>
      </w:hyperlink>
    </w:p>
    <w:p w14:paraId="1A3BD699" w14:textId="2A45DD96" w:rsidR="007F1DFC" w:rsidRDefault="007F1DFC" w:rsidP="007F1DFC">
      <w:pPr>
        <w:pStyle w:val="TOC1"/>
        <w:rPr>
          <w:rFonts w:asciiTheme="minorHAnsi" w:eastAsiaTheme="minorEastAsia" w:hAnsiTheme="minorHAnsi"/>
          <w:spacing w:val="0"/>
          <w:sz w:val="22"/>
        </w:rPr>
      </w:pPr>
      <w:hyperlink w:anchor="_Toc179358129" w:history="1">
        <w:r w:rsidRPr="007229F1">
          <w:rPr>
            <w:rStyle w:val="Hyperlink"/>
          </w:rPr>
          <w:t>KẾT LUẬN</w:t>
        </w:r>
        <w:r>
          <w:rPr>
            <w:webHidden/>
          </w:rPr>
          <w:tab/>
        </w:r>
        <w:r>
          <w:rPr>
            <w:webHidden/>
          </w:rPr>
          <w:fldChar w:fldCharType="begin"/>
        </w:r>
        <w:r>
          <w:rPr>
            <w:webHidden/>
          </w:rPr>
          <w:instrText xml:space="preserve"> PAGEREF _Toc179358129 \h </w:instrText>
        </w:r>
        <w:r>
          <w:rPr>
            <w:webHidden/>
          </w:rPr>
        </w:r>
        <w:r>
          <w:rPr>
            <w:webHidden/>
          </w:rPr>
          <w:fldChar w:fldCharType="separate"/>
        </w:r>
        <w:r>
          <w:rPr>
            <w:webHidden/>
          </w:rPr>
          <w:t>70</w:t>
        </w:r>
        <w:r>
          <w:rPr>
            <w:webHidden/>
          </w:rPr>
          <w:fldChar w:fldCharType="end"/>
        </w:r>
      </w:hyperlink>
    </w:p>
    <w:p w14:paraId="04A47863" w14:textId="0906E1AF" w:rsidR="007F1DFC" w:rsidRDefault="007F1DFC" w:rsidP="007F1DFC">
      <w:pPr>
        <w:pStyle w:val="TOC1"/>
        <w:rPr>
          <w:rFonts w:asciiTheme="minorHAnsi" w:eastAsiaTheme="minorEastAsia" w:hAnsiTheme="minorHAnsi"/>
          <w:spacing w:val="0"/>
          <w:sz w:val="22"/>
        </w:rPr>
      </w:pPr>
      <w:hyperlink w:anchor="_Toc179358130" w:history="1">
        <w:r w:rsidRPr="007229F1">
          <w:rPr>
            <w:rStyle w:val="Hyperlink"/>
          </w:rPr>
          <w:t>DANH MỤC TÀI LIỆU THA</w:t>
        </w:r>
        <w:r w:rsidRPr="007229F1">
          <w:rPr>
            <w:rStyle w:val="Hyperlink"/>
          </w:rPr>
          <w:t>M KHẢO</w:t>
        </w:r>
      </w:hyperlink>
    </w:p>
    <w:p w14:paraId="75532AB7" w14:textId="75A2FE68" w:rsidR="00A634B6" w:rsidRDefault="007854BD" w:rsidP="007F1DFC">
      <w:pPr>
        <w:widowControl/>
        <w:spacing w:before="0" w:after="0"/>
        <w:ind w:firstLine="0"/>
      </w:pPr>
      <w:r>
        <w:fldChar w:fldCharType="end"/>
      </w:r>
      <w:r w:rsidRPr="007854BD">
        <w:t xml:space="preserve"> </w:t>
      </w:r>
    </w:p>
    <w:p w14:paraId="5B4F5201" w14:textId="77777777" w:rsidR="00A634B6" w:rsidRDefault="00A634B6">
      <w:pPr>
        <w:widowControl/>
        <w:spacing w:before="0" w:after="160" w:line="259" w:lineRule="auto"/>
        <w:ind w:firstLine="0"/>
        <w:jc w:val="left"/>
        <w:rPr>
          <w:b/>
        </w:rPr>
      </w:pPr>
      <w:r>
        <w:rPr>
          <w:b/>
        </w:rPr>
        <w:br w:type="page"/>
      </w:r>
    </w:p>
    <w:p w14:paraId="46DEA4C6" w14:textId="51699A3F" w:rsidR="009F5F5E" w:rsidRPr="00A634B6" w:rsidRDefault="009F5F5E" w:rsidP="00A634B6">
      <w:pPr>
        <w:jc w:val="center"/>
        <w:rPr>
          <w:b/>
        </w:rPr>
      </w:pPr>
      <w:r w:rsidRPr="00A634B6">
        <w:rPr>
          <w:b/>
        </w:rPr>
        <w:lastRenderedPageBreak/>
        <w:t>DANH MỤC CÁC TỪ VIẾT TẮT</w:t>
      </w:r>
      <w:bookmarkEnd w:id="3"/>
    </w:p>
    <w:p w14:paraId="66640DDA" w14:textId="77777777" w:rsidR="009F5F5E" w:rsidRPr="009F5F5E" w:rsidRDefault="009F5F5E" w:rsidP="009F5F5E"/>
    <w:tbl>
      <w:tblPr>
        <w:tblStyle w:val="TableGrid"/>
        <w:tblW w:w="9209" w:type="dxa"/>
        <w:jc w:val="center"/>
        <w:tblLook w:val="04A0" w:firstRow="1" w:lastRow="0" w:firstColumn="1" w:lastColumn="0" w:noHBand="0" w:noVBand="1"/>
      </w:tblPr>
      <w:tblGrid>
        <w:gridCol w:w="746"/>
        <w:gridCol w:w="7313"/>
        <w:gridCol w:w="1150"/>
      </w:tblGrid>
      <w:tr w:rsidR="009F5F5E" w:rsidRPr="009F5F5E" w14:paraId="73A5D7DB" w14:textId="77777777" w:rsidTr="009F5F5E">
        <w:trPr>
          <w:trHeight w:val="246"/>
          <w:jc w:val="center"/>
        </w:trPr>
        <w:tc>
          <w:tcPr>
            <w:tcW w:w="746" w:type="dxa"/>
            <w:vAlign w:val="center"/>
          </w:tcPr>
          <w:p w14:paraId="277460CE" w14:textId="77777777" w:rsidR="009F5F5E" w:rsidRPr="009F5F5E" w:rsidRDefault="009F5F5E" w:rsidP="009F5F5E">
            <w:pPr>
              <w:tabs>
                <w:tab w:val="left" w:pos="993"/>
              </w:tabs>
              <w:spacing w:before="0" w:after="0"/>
              <w:ind w:firstLine="0"/>
              <w:jc w:val="center"/>
              <w:rPr>
                <w:rFonts w:cs="Times New Roman"/>
                <w:b/>
                <w:szCs w:val="28"/>
              </w:rPr>
            </w:pPr>
            <w:r w:rsidRPr="009F5F5E">
              <w:rPr>
                <w:rFonts w:cs="Times New Roman"/>
                <w:b/>
                <w:szCs w:val="28"/>
              </w:rPr>
              <w:t>STT</w:t>
            </w:r>
          </w:p>
        </w:tc>
        <w:tc>
          <w:tcPr>
            <w:tcW w:w="7329" w:type="dxa"/>
            <w:vAlign w:val="center"/>
          </w:tcPr>
          <w:p w14:paraId="36B274EF" w14:textId="77777777" w:rsidR="009F5F5E" w:rsidRPr="009F5F5E" w:rsidRDefault="009F5F5E" w:rsidP="009F5F5E">
            <w:pPr>
              <w:tabs>
                <w:tab w:val="left" w:pos="993"/>
              </w:tabs>
              <w:spacing w:before="0" w:after="0"/>
              <w:ind w:firstLine="0"/>
              <w:rPr>
                <w:rFonts w:cs="Times New Roman"/>
                <w:b/>
                <w:szCs w:val="28"/>
              </w:rPr>
            </w:pPr>
            <w:r w:rsidRPr="009F5F5E">
              <w:rPr>
                <w:rFonts w:cs="Times New Roman"/>
                <w:b/>
                <w:szCs w:val="28"/>
              </w:rPr>
              <w:t>Viết đầy đủ</w:t>
            </w:r>
          </w:p>
        </w:tc>
        <w:tc>
          <w:tcPr>
            <w:tcW w:w="1134" w:type="dxa"/>
            <w:vAlign w:val="center"/>
          </w:tcPr>
          <w:p w14:paraId="773CD434" w14:textId="77777777" w:rsidR="009F5F5E" w:rsidRPr="009F5F5E" w:rsidRDefault="009F5F5E" w:rsidP="009F5F5E">
            <w:pPr>
              <w:tabs>
                <w:tab w:val="left" w:pos="993"/>
              </w:tabs>
              <w:spacing w:before="0" w:after="0"/>
              <w:ind w:firstLine="0"/>
              <w:rPr>
                <w:rFonts w:cs="Times New Roman"/>
                <w:b/>
                <w:szCs w:val="28"/>
              </w:rPr>
            </w:pPr>
            <w:r w:rsidRPr="009F5F5E">
              <w:rPr>
                <w:rFonts w:cs="Times New Roman"/>
                <w:b/>
                <w:szCs w:val="28"/>
              </w:rPr>
              <w:t>Chữ viết tắt</w:t>
            </w:r>
          </w:p>
        </w:tc>
      </w:tr>
      <w:tr w:rsidR="009F5F5E" w:rsidRPr="009F5F5E" w14:paraId="65CDE181" w14:textId="77777777" w:rsidTr="009F5F5E">
        <w:trPr>
          <w:trHeight w:val="239"/>
          <w:jc w:val="center"/>
        </w:trPr>
        <w:tc>
          <w:tcPr>
            <w:tcW w:w="746" w:type="dxa"/>
            <w:vAlign w:val="center"/>
          </w:tcPr>
          <w:p w14:paraId="3C56EE43" w14:textId="77777777" w:rsidR="009F5F5E" w:rsidRPr="009F5F5E" w:rsidRDefault="009F5F5E" w:rsidP="00D550EC">
            <w:pPr>
              <w:pStyle w:val="ListParagraph"/>
              <w:numPr>
                <w:ilvl w:val="0"/>
                <w:numId w:val="10"/>
              </w:numPr>
            </w:pPr>
          </w:p>
        </w:tc>
        <w:tc>
          <w:tcPr>
            <w:tcW w:w="7329" w:type="dxa"/>
            <w:vAlign w:val="center"/>
          </w:tcPr>
          <w:p w14:paraId="6DFF43FF"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Doanh nghiệp ưu tiên (Authorized Economic Operator)</w:t>
            </w:r>
          </w:p>
        </w:tc>
        <w:tc>
          <w:tcPr>
            <w:tcW w:w="1134" w:type="dxa"/>
            <w:vAlign w:val="center"/>
          </w:tcPr>
          <w:p w14:paraId="74E08EA9"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AEO</w:t>
            </w:r>
          </w:p>
        </w:tc>
      </w:tr>
      <w:tr w:rsidR="009F5F5E" w:rsidRPr="009F5F5E" w14:paraId="257E07F6" w14:textId="77777777" w:rsidTr="009F5F5E">
        <w:trPr>
          <w:trHeight w:val="239"/>
          <w:jc w:val="center"/>
        </w:trPr>
        <w:tc>
          <w:tcPr>
            <w:tcW w:w="746" w:type="dxa"/>
            <w:vAlign w:val="center"/>
          </w:tcPr>
          <w:p w14:paraId="2650F24C" w14:textId="77777777" w:rsidR="009F5F5E" w:rsidRPr="009F5F5E" w:rsidRDefault="009F5F5E" w:rsidP="00D550EC">
            <w:pPr>
              <w:pStyle w:val="ListParagraph"/>
              <w:numPr>
                <w:ilvl w:val="0"/>
                <w:numId w:val="10"/>
              </w:numPr>
            </w:pPr>
          </w:p>
        </w:tc>
        <w:tc>
          <w:tcPr>
            <w:tcW w:w="7329" w:type="dxa"/>
            <w:vAlign w:val="center"/>
          </w:tcPr>
          <w:p w14:paraId="0A6C1EAF"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Khu vực Mậu dịch Tự do ASEAN (ASEAN Free Trade Area)</w:t>
            </w:r>
          </w:p>
        </w:tc>
        <w:tc>
          <w:tcPr>
            <w:tcW w:w="1134" w:type="dxa"/>
            <w:vAlign w:val="center"/>
          </w:tcPr>
          <w:p w14:paraId="70E1E794"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AFTA</w:t>
            </w:r>
          </w:p>
        </w:tc>
      </w:tr>
      <w:tr w:rsidR="009F5F5E" w:rsidRPr="009F5F5E" w14:paraId="72B94025" w14:textId="77777777" w:rsidTr="009F5F5E">
        <w:trPr>
          <w:trHeight w:val="239"/>
          <w:jc w:val="center"/>
        </w:trPr>
        <w:tc>
          <w:tcPr>
            <w:tcW w:w="746" w:type="dxa"/>
            <w:vAlign w:val="center"/>
          </w:tcPr>
          <w:p w14:paraId="6F04311F" w14:textId="77777777" w:rsidR="009F5F5E" w:rsidRPr="009F5F5E" w:rsidRDefault="009F5F5E" w:rsidP="00D550EC">
            <w:pPr>
              <w:pStyle w:val="ListParagraph"/>
              <w:numPr>
                <w:ilvl w:val="0"/>
                <w:numId w:val="10"/>
              </w:numPr>
            </w:pPr>
          </w:p>
        </w:tc>
        <w:tc>
          <w:tcPr>
            <w:tcW w:w="7329" w:type="dxa"/>
            <w:vAlign w:val="center"/>
          </w:tcPr>
          <w:p w14:paraId="0EDD5A6A"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Diễn đàn Hợp tác Kinh tế châu Á – Thái Bình Dương (Asia-Pacific Economic Cooperation)</w:t>
            </w:r>
          </w:p>
        </w:tc>
        <w:tc>
          <w:tcPr>
            <w:tcW w:w="1134" w:type="dxa"/>
            <w:vAlign w:val="center"/>
          </w:tcPr>
          <w:p w14:paraId="5CE25A90"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APEC</w:t>
            </w:r>
          </w:p>
        </w:tc>
      </w:tr>
      <w:tr w:rsidR="009F5F5E" w:rsidRPr="009F5F5E" w14:paraId="0254E3FE" w14:textId="77777777" w:rsidTr="009F5F5E">
        <w:trPr>
          <w:trHeight w:val="239"/>
          <w:jc w:val="center"/>
        </w:trPr>
        <w:tc>
          <w:tcPr>
            <w:tcW w:w="746" w:type="dxa"/>
            <w:vAlign w:val="center"/>
          </w:tcPr>
          <w:p w14:paraId="47DEB29E" w14:textId="77777777" w:rsidR="009F5F5E" w:rsidRPr="009F5F5E" w:rsidRDefault="009F5F5E" w:rsidP="00D550EC">
            <w:pPr>
              <w:pStyle w:val="ListParagraph"/>
              <w:numPr>
                <w:ilvl w:val="0"/>
                <w:numId w:val="10"/>
              </w:numPr>
            </w:pPr>
          </w:p>
        </w:tc>
        <w:tc>
          <w:tcPr>
            <w:tcW w:w="7329" w:type="dxa"/>
            <w:vAlign w:val="center"/>
          </w:tcPr>
          <w:p w14:paraId="457735E2"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Hiệp hội các quốc gia Đông Nam Á (Association of South East Asian Nations)</w:t>
            </w:r>
          </w:p>
        </w:tc>
        <w:tc>
          <w:tcPr>
            <w:tcW w:w="1134" w:type="dxa"/>
            <w:vAlign w:val="center"/>
          </w:tcPr>
          <w:p w14:paraId="095AFAD1"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ASEAN</w:t>
            </w:r>
          </w:p>
        </w:tc>
      </w:tr>
      <w:tr w:rsidR="009F5F5E" w:rsidRPr="009F5F5E" w14:paraId="4FA26913" w14:textId="77777777" w:rsidTr="009F5F5E">
        <w:trPr>
          <w:trHeight w:val="239"/>
          <w:jc w:val="center"/>
        </w:trPr>
        <w:tc>
          <w:tcPr>
            <w:tcW w:w="746" w:type="dxa"/>
            <w:vAlign w:val="center"/>
          </w:tcPr>
          <w:p w14:paraId="0DBB465E" w14:textId="77777777" w:rsidR="009F5F5E" w:rsidRPr="009F5F5E" w:rsidRDefault="009F5F5E" w:rsidP="00D550EC">
            <w:pPr>
              <w:pStyle w:val="ListParagraph"/>
              <w:numPr>
                <w:ilvl w:val="0"/>
                <w:numId w:val="10"/>
              </w:numPr>
            </w:pPr>
          </w:p>
        </w:tc>
        <w:tc>
          <w:tcPr>
            <w:tcW w:w="7329" w:type="dxa"/>
            <w:vAlign w:val="center"/>
          </w:tcPr>
          <w:p w14:paraId="64873560"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Hiệp định thương mại tự do (Free Trade Area)</w:t>
            </w:r>
          </w:p>
        </w:tc>
        <w:tc>
          <w:tcPr>
            <w:tcW w:w="1134" w:type="dxa"/>
            <w:vAlign w:val="center"/>
          </w:tcPr>
          <w:p w14:paraId="3217A1AE"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FTA</w:t>
            </w:r>
          </w:p>
        </w:tc>
      </w:tr>
      <w:tr w:rsidR="009F5F5E" w:rsidRPr="009F5F5E" w14:paraId="268D2E84" w14:textId="77777777" w:rsidTr="009F5F5E">
        <w:trPr>
          <w:trHeight w:val="239"/>
          <w:jc w:val="center"/>
        </w:trPr>
        <w:tc>
          <w:tcPr>
            <w:tcW w:w="746" w:type="dxa"/>
            <w:vAlign w:val="center"/>
          </w:tcPr>
          <w:p w14:paraId="24A5E814" w14:textId="77777777" w:rsidR="009F5F5E" w:rsidRPr="009F5F5E" w:rsidRDefault="009F5F5E" w:rsidP="00D550EC">
            <w:pPr>
              <w:pStyle w:val="ListParagraph"/>
              <w:numPr>
                <w:ilvl w:val="0"/>
                <w:numId w:val="10"/>
              </w:numPr>
            </w:pPr>
          </w:p>
        </w:tc>
        <w:tc>
          <w:tcPr>
            <w:tcW w:w="7329" w:type="dxa"/>
            <w:vAlign w:val="center"/>
          </w:tcPr>
          <w:p w14:paraId="0BC50981"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Hiệp định chung về thuế quan và thương mại (The General Agreement on Tariffs and Trade)</w:t>
            </w:r>
          </w:p>
        </w:tc>
        <w:tc>
          <w:tcPr>
            <w:tcW w:w="1134" w:type="dxa"/>
            <w:vAlign w:val="center"/>
          </w:tcPr>
          <w:p w14:paraId="210A6338"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GATT</w:t>
            </w:r>
          </w:p>
        </w:tc>
      </w:tr>
      <w:tr w:rsidR="009F5F5E" w:rsidRPr="009F5F5E" w14:paraId="4177C33B" w14:textId="77777777" w:rsidTr="009F5F5E">
        <w:trPr>
          <w:trHeight w:val="239"/>
          <w:jc w:val="center"/>
        </w:trPr>
        <w:tc>
          <w:tcPr>
            <w:tcW w:w="746" w:type="dxa"/>
            <w:vAlign w:val="center"/>
          </w:tcPr>
          <w:p w14:paraId="113E4942" w14:textId="77777777" w:rsidR="009F5F5E" w:rsidRPr="009F5F5E" w:rsidRDefault="009F5F5E" w:rsidP="00D550EC">
            <w:pPr>
              <w:pStyle w:val="ListParagraph"/>
              <w:numPr>
                <w:ilvl w:val="0"/>
                <w:numId w:val="10"/>
              </w:numPr>
            </w:pPr>
          </w:p>
        </w:tc>
        <w:tc>
          <w:tcPr>
            <w:tcW w:w="7329" w:type="dxa"/>
            <w:vAlign w:val="center"/>
          </w:tcPr>
          <w:p w14:paraId="1D8D3182"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Giấy chứng nhận xuất xứ hàng hóa (Certificate of Origin)</w:t>
            </w:r>
          </w:p>
        </w:tc>
        <w:tc>
          <w:tcPr>
            <w:tcW w:w="1134" w:type="dxa"/>
            <w:vAlign w:val="center"/>
          </w:tcPr>
          <w:p w14:paraId="4CB11B79"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C/O</w:t>
            </w:r>
          </w:p>
        </w:tc>
      </w:tr>
      <w:tr w:rsidR="009F5F5E" w:rsidRPr="009F5F5E" w14:paraId="07C3FB0E" w14:textId="77777777" w:rsidTr="009F5F5E">
        <w:trPr>
          <w:trHeight w:val="239"/>
          <w:jc w:val="center"/>
        </w:trPr>
        <w:tc>
          <w:tcPr>
            <w:tcW w:w="746" w:type="dxa"/>
            <w:vAlign w:val="center"/>
          </w:tcPr>
          <w:p w14:paraId="2A8972D8" w14:textId="77777777" w:rsidR="009F5F5E" w:rsidRPr="009F5F5E" w:rsidRDefault="009F5F5E" w:rsidP="00D550EC">
            <w:pPr>
              <w:pStyle w:val="ListParagraph"/>
              <w:numPr>
                <w:ilvl w:val="0"/>
                <w:numId w:val="10"/>
              </w:numPr>
            </w:pPr>
          </w:p>
        </w:tc>
        <w:tc>
          <w:tcPr>
            <w:tcW w:w="7329" w:type="dxa"/>
            <w:vAlign w:val="center"/>
          </w:tcPr>
          <w:p w14:paraId="76079C16"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Tổng sản phẩm nội địa (Gross Domestic Product)</w:t>
            </w:r>
          </w:p>
        </w:tc>
        <w:tc>
          <w:tcPr>
            <w:tcW w:w="1134" w:type="dxa"/>
            <w:vAlign w:val="center"/>
          </w:tcPr>
          <w:p w14:paraId="1CFBED1C"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GDP</w:t>
            </w:r>
          </w:p>
        </w:tc>
      </w:tr>
      <w:tr w:rsidR="009F5F5E" w:rsidRPr="009F5F5E" w14:paraId="4C639C82" w14:textId="77777777" w:rsidTr="009F5F5E">
        <w:trPr>
          <w:trHeight w:val="239"/>
          <w:jc w:val="center"/>
        </w:trPr>
        <w:tc>
          <w:tcPr>
            <w:tcW w:w="746" w:type="dxa"/>
            <w:vAlign w:val="center"/>
          </w:tcPr>
          <w:p w14:paraId="0482FE30" w14:textId="77777777" w:rsidR="009F5F5E" w:rsidRPr="009F5F5E" w:rsidRDefault="009F5F5E" w:rsidP="00D550EC">
            <w:pPr>
              <w:pStyle w:val="ListParagraph"/>
              <w:numPr>
                <w:ilvl w:val="0"/>
                <w:numId w:val="10"/>
              </w:numPr>
            </w:pPr>
          </w:p>
        </w:tc>
        <w:tc>
          <w:tcPr>
            <w:tcW w:w="7329" w:type="dxa"/>
            <w:vAlign w:val="center"/>
          </w:tcPr>
          <w:p w14:paraId="305E3076"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Tiểu vùng Sông Mekong Mở rộng (Greater Mekong Subregion)</w:t>
            </w:r>
          </w:p>
        </w:tc>
        <w:tc>
          <w:tcPr>
            <w:tcW w:w="1134" w:type="dxa"/>
            <w:vAlign w:val="center"/>
          </w:tcPr>
          <w:p w14:paraId="2875DB1C"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GMS</w:t>
            </w:r>
          </w:p>
        </w:tc>
      </w:tr>
      <w:tr w:rsidR="009F5F5E" w:rsidRPr="009F5F5E" w14:paraId="3F74E487" w14:textId="77777777" w:rsidTr="009F5F5E">
        <w:trPr>
          <w:trHeight w:val="239"/>
          <w:jc w:val="center"/>
        </w:trPr>
        <w:tc>
          <w:tcPr>
            <w:tcW w:w="746" w:type="dxa"/>
            <w:vAlign w:val="center"/>
          </w:tcPr>
          <w:p w14:paraId="2478112D" w14:textId="77777777" w:rsidR="009F5F5E" w:rsidRPr="009F5F5E" w:rsidRDefault="009F5F5E" w:rsidP="00D550EC">
            <w:pPr>
              <w:pStyle w:val="ListParagraph"/>
              <w:numPr>
                <w:ilvl w:val="0"/>
                <w:numId w:val="10"/>
              </w:numPr>
            </w:pPr>
          </w:p>
        </w:tc>
        <w:tc>
          <w:tcPr>
            <w:tcW w:w="7329" w:type="dxa"/>
            <w:vAlign w:val="center"/>
          </w:tcPr>
          <w:p w14:paraId="2D37BF0B" w14:textId="77777777" w:rsidR="009F5F5E" w:rsidRPr="009F5F5E" w:rsidRDefault="009F5F5E" w:rsidP="009F5F5E">
            <w:pPr>
              <w:tabs>
                <w:tab w:val="left" w:pos="993"/>
              </w:tabs>
              <w:spacing w:before="0" w:after="0"/>
              <w:ind w:firstLine="0"/>
              <w:rPr>
                <w:rFonts w:cs="Times New Roman"/>
                <w:spacing w:val="-10"/>
                <w:szCs w:val="28"/>
              </w:rPr>
            </w:pPr>
            <w:r w:rsidRPr="009F5F5E">
              <w:rPr>
                <w:rFonts w:cs="Times New Roman"/>
                <w:spacing w:val="-10"/>
                <w:szCs w:val="28"/>
              </w:rPr>
              <w:t>Thỏa thuận công nhận lẫn nhau (Mutual Recognition Arrangements)</w:t>
            </w:r>
          </w:p>
        </w:tc>
        <w:tc>
          <w:tcPr>
            <w:tcW w:w="1134" w:type="dxa"/>
            <w:vAlign w:val="center"/>
          </w:tcPr>
          <w:p w14:paraId="4EA8DEB7"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MRA</w:t>
            </w:r>
          </w:p>
        </w:tc>
      </w:tr>
      <w:tr w:rsidR="009F5F5E" w:rsidRPr="009F5F5E" w14:paraId="2BC6D446" w14:textId="77777777" w:rsidTr="009F5F5E">
        <w:trPr>
          <w:trHeight w:val="239"/>
          <w:jc w:val="center"/>
        </w:trPr>
        <w:tc>
          <w:tcPr>
            <w:tcW w:w="746" w:type="dxa"/>
            <w:vAlign w:val="center"/>
          </w:tcPr>
          <w:p w14:paraId="026FE4EA" w14:textId="77777777" w:rsidR="009F5F5E" w:rsidRPr="009F5F5E" w:rsidRDefault="009F5F5E" w:rsidP="00D550EC">
            <w:pPr>
              <w:pStyle w:val="ListParagraph"/>
              <w:numPr>
                <w:ilvl w:val="0"/>
                <w:numId w:val="10"/>
              </w:numPr>
            </w:pPr>
          </w:p>
        </w:tc>
        <w:tc>
          <w:tcPr>
            <w:tcW w:w="7329" w:type="dxa"/>
            <w:vAlign w:val="center"/>
          </w:tcPr>
          <w:p w14:paraId="19AD9EA1"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Tổ chức hải quan thế giới (World Customs Organization)</w:t>
            </w:r>
          </w:p>
        </w:tc>
        <w:tc>
          <w:tcPr>
            <w:tcW w:w="1134" w:type="dxa"/>
            <w:vAlign w:val="center"/>
          </w:tcPr>
          <w:p w14:paraId="34AB541E"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WCO</w:t>
            </w:r>
          </w:p>
        </w:tc>
      </w:tr>
      <w:tr w:rsidR="009F5F5E" w:rsidRPr="009F5F5E" w14:paraId="219F7F4E" w14:textId="77777777" w:rsidTr="009F5F5E">
        <w:trPr>
          <w:trHeight w:val="239"/>
          <w:jc w:val="center"/>
        </w:trPr>
        <w:tc>
          <w:tcPr>
            <w:tcW w:w="746" w:type="dxa"/>
            <w:vAlign w:val="center"/>
          </w:tcPr>
          <w:p w14:paraId="05CA3EF3" w14:textId="77777777" w:rsidR="009F5F5E" w:rsidRPr="009F5F5E" w:rsidRDefault="009F5F5E" w:rsidP="00D550EC">
            <w:pPr>
              <w:pStyle w:val="ListParagraph"/>
              <w:numPr>
                <w:ilvl w:val="0"/>
                <w:numId w:val="10"/>
              </w:numPr>
            </w:pPr>
          </w:p>
        </w:tc>
        <w:tc>
          <w:tcPr>
            <w:tcW w:w="7329" w:type="dxa"/>
            <w:vAlign w:val="center"/>
          </w:tcPr>
          <w:p w14:paraId="3ADDA8A0"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Tổ chức Thương mại Thế giới (World Trade Organization)</w:t>
            </w:r>
          </w:p>
        </w:tc>
        <w:tc>
          <w:tcPr>
            <w:tcW w:w="1134" w:type="dxa"/>
            <w:vAlign w:val="center"/>
          </w:tcPr>
          <w:p w14:paraId="649ACC61" w14:textId="77777777" w:rsidR="009F5F5E" w:rsidRPr="009F5F5E" w:rsidRDefault="009F5F5E" w:rsidP="009F5F5E">
            <w:pPr>
              <w:tabs>
                <w:tab w:val="left" w:pos="993"/>
              </w:tabs>
              <w:spacing w:before="0" w:after="0"/>
              <w:ind w:firstLine="0"/>
              <w:rPr>
                <w:rFonts w:cs="Times New Roman"/>
                <w:szCs w:val="28"/>
              </w:rPr>
            </w:pPr>
            <w:r w:rsidRPr="009F5F5E">
              <w:rPr>
                <w:rFonts w:cs="Times New Roman"/>
                <w:szCs w:val="28"/>
              </w:rPr>
              <w:t>WTO</w:t>
            </w:r>
          </w:p>
        </w:tc>
      </w:tr>
    </w:tbl>
    <w:p w14:paraId="1816E300" w14:textId="77777777" w:rsidR="008D23D5" w:rsidRPr="009F5F5E" w:rsidRDefault="008D23D5" w:rsidP="009F5F5E">
      <w:pPr>
        <w:tabs>
          <w:tab w:val="left" w:pos="993"/>
        </w:tabs>
        <w:spacing w:before="0" w:after="0"/>
        <w:ind w:firstLine="567"/>
        <w:rPr>
          <w:rFonts w:cs="Times New Roman"/>
          <w:b/>
          <w:bCs/>
          <w:i/>
          <w:szCs w:val="28"/>
          <w:lang w:val="nl-NL" w:bidi="en-US"/>
        </w:rPr>
      </w:pPr>
    </w:p>
    <w:p w14:paraId="427E2928" w14:textId="77777777" w:rsidR="00220103" w:rsidRPr="009F5F5E" w:rsidRDefault="00220103" w:rsidP="009F5F5E">
      <w:pPr>
        <w:tabs>
          <w:tab w:val="left" w:pos="993"/>
        </w:tabs>
        <w:spacing w:before="0" w:after="0"/>
        <w:ind w:firstLine="567"/>
        <w:rPr>
          <w:rFonts w:cs="Times New Roman"/>
          <w:b/>
          <w:bCs/>
          <w:i/>
          <w:szCs w:val="28"/>
          <w:lang w:val="nl-NL" w:bidi="en-US"/>
        </w:rPr>
        <w:sectPr w:rsidR="00220103" w:rsidRPr="009F5F5E" w:rsidSect="009F5F5E">
          <w:headerReference w:type="default" r:id="rId12"/>
          <w:footerReference w:type="default" r:id="rId13"/>
          <w:pgSz w:w="11907" w:h="16840" w:code="9"/>
          <w:pgMar w:top="1985" w:right="1134" w:bottom="1701" w:left="1985" w:header="720" w:footer="720" w:gutter="0"/>
          <w:cols w:space="720"/>
          <w:docGrid w:linePitch="381"/>
        </w:sectPr>
      </w:pPr>
    </w:p>
    <w:p w14:paraId="56C77CBA" w14:textId="1CAE574C" w:rsidR="00220103" w:rsidRPr="009F5F5E" w:rsidRDefault="00220103" w:rsidP="009F5F5E">
      <w:pPr>
        <w:pStyle w:val="1"/>
      </w:pPr>
      <w:bookmarkStart w:id="4" w:name="_Toc177652956"/>
      <w:bookmarkStart w:id="5" w:name="_Toc178967137"/>
      <w:bookmarkStart w:id="6" w:name="_Toc178968684"/>
      <w:bookmarkStart w:id="7" w:name="_Toc179358077"/>
      <w:r w:rsidRPr="009F5F5E">
        <w:lastRenderedPageBreak/>
        <w:t>PHẦN MỞ ĐẦU</w:t>
      </w:r>
      <w:bookmarkEnd w:id="4"/>
      <w:bookmarkEnd w:id="5"/>
      <w:bookmarkEnd w:id="6"/>
      <w:bookmarkEnd w:id="7"/>
    </w:p>
    <w:p w14:paraId="5A032D8C" w14:textId="77777777" w:rsidR="009F5F5E" w:rsidRDefault="009F5F5E" w:rsidP="009F5F5E">
      <w:pPr>
        <w:pStyle w:val="Heading2"/>
        <w:tabs>
          <w:tab w:val="left" w:pos="993"/>
        </w:tabs>
        <w:spacing w:before="0"/>
        <w:ind w:firstLine="567"/>
        <w:rPr>
          <w:rFonts w:cs="Times New Roman"/>
          <w:szCs w:val="28"/>
        </w:rPr>
      </w:pPr>
      <w:bookmarkStart w:id="8" w:name="_Toc177652957"/>
    </w:p>
    <w:p w14:paraId="3E08DA51" w14:textId="221B9C29" w:rsidR="00220103" w:rsidRPr="009F5F5E" w:rsidRDefault="00220103" w:rsidP="009F5F5E">
      <w:pPr>
        <w:pStyle w:val="2"/>
      </w:pPr>
      <w:bookmarkStart w:id="9" w:name="_Toc178967138"/>
      <w:bookmarkStart w:id="10" w:name="_Toc178968685"/>
      <w:bookmarkStart w:id="11" w:name="_Toc179358078"/>
      <w:r w:rsidRPr="009F5F5E">
        <w:t>1. Tính cấp thiết của việc nghiên cứu đề tài</w:t>
      </w:r>
      <w:bookmarkEnd w:id="8"/>
      <w:bookmarkEnd w:id="9"/>
      <w:bookmarkEnd w:id="10"/>
      <w:bookmarkEnd w:id="11"/>
    </w:p>
    <w:p w14:paraId="74AC1ABB" w14:textId="2EC81480"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Hiện nay, Việt Nam là thành viên của các tổ chức tài chính quốc tế, có quan hệ thương mại với 224 đối tác và quan hệ hợp tác với hơn 300 tổ chức quốc tế; đến tháng 8/2023, Việt Nam đã ký hơn 90 hiệp định thương mại song phương; đàm phán, ký kết và thực thi 19 FTA song phương và đa phương với hầu hết các nền kinh tế lớn trên thế giới</w:t>
      </w:r>
      <w:r w:rsidRPr="009F5F5E">
        <w:rPr>
          <w:rStyle w:val="FootnoteReference"/>
          <w:rFonts w:cs="Times New Roman"/>
          <w:szCs w:val="28"/>
        </w:rPr>
        <w:footnoteReference w:id="1"/>
      </w:r>
      <w:r w:rsidRPr="009F5F5E">
        <w:rPr>
          <w:rFonts w:cs="Times New Roman"/>
          <w:szCs w:val="28"/>
        </w:rPr>
        <w:t>. Sự bùng nổ của thương mại quốc tế thời hậu mở cửa đã khẳng định hội nhập kinh tế quốc tế chính là động lực phát triển nền kinh tế Việt Nam, là chủ trương nhất quán của Đảng và Nhà nước.</w:t>
      </w:r>
    </w:p>
    <w:p w14:paraId="098A78D0" w14:textId="4CC730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Trong bối cảnh đó, cơ quan hải quan chính là đơn vị tuyến đầu biên giới, thực hiện công tác kiểm tra kiểm soát đối với hoạt động kinh tế đối ngoại, nhập khẩu, hội nhập với khu vực và thế giới, chịu trách nhiệm mấu chốt trong quản lý và phát triển kinh tế quốc tế. Điều này tạo ra sức nặng và tầm quan trọng của quản lý hải quan trong hệ thống quản lý Nhà nước.</w:t>
      </w:r>
    </w:p>
    <w:p w14:paraId="2049873A" w14:textId="109B2764" w:rsidR="00220103" w:rsidRPr="009F5F5E" w:rsidRDefault="00220103" w:rsidP="009F5F5E">
      <w:pPr>
        <w:tabs>
          <w:tab w:val="left" w:pos="993"/>
        </w:tabs>
        <w:spacing w:before="0" w:after="0" w:line="336" w:lineRule="auto"/>
        <w:ind w:firstLine="567"/>
        <w:rPr>
          <w:rFonts w:cs="Times New Roman"/>
          <w:szCs w:val="28"/>
        </w:rPr>
      </w:pPr>
      <w:r w:rsidRPr="009F5F5E">
        <w:rPr>
          <w:rFonts w:cs="Times New Roman"/>
          <w:szCs w:val="28"/>
        </w:rPr>
        <w:t xml:space="preserve">Nhằm thúc đẩy phát triển thương mại quốc tế, tạo điều kiện thuận lợi cho việc thông thương, đảm bảo thủ tục hải quan thông thoáng, thông quan nhanh chóng cho hàng hóa nhập khẩu tại cửa khẩu, cũng như để đáp ứng nhu cầu cải cách hành chính, pháp luật về hải quan Việt Nam đã xác định một trong ba trụ cột của quản lý hải quan hiện đại là kiểm tra sau thông quan (hai trụ cột khác là điều tra chống buôn lậu và quản lý rủi ro). Đó là việc chuyển đổi phương thức quản lý từ kiểm tra trong thông quan sang kiểm tra sau thông quan. Trong khoảng thời gian rất ngắn lưu giữ hàng hóa tại cửa khẩu, nhân viên hải quan sẽ “kiểm tra đại diện” theo xác suất một số lượng hoặc một khối lượng hàng hóa nhất định, thường không quá 10% và chứng từ thương mại hải quan </w:t>
      </w:r>
      <w:r w:rsidRPr="009F5F5E">
        <w:rPr>
          <w:rFonts w:cs="Times New Roman"/>
          <w:szCs w:val="28"/>
        </w:rPr>
        <w:lastRenderedPageBreak/>
        <w:t>(Commercial customs documents) do chủ hàng xuất trình thay vì kiểm tra 100% hàng hóa nhập khẩu trong khâu thông quan. Cơ quan hải quan sẽ thông qua hệ thống quản lý rủi ro trên cơ sở đánh giá mức độ rủi ro tiến hành phân luồng và áp dụng biện pháp kiểm tra thích hợp đối với hàng hóa nhập khẩu.</w:t>
      </w:r>
    </w:p>
    <w:p w14:paraId="7A44BE1B" w14:textId="49782D9E" w:rsidR="00220103" w:rsidRPr="009F5F5E" w:rsidRDefault="00220103" w:rsidP="009F5F5E">
      <w:pPr>
        <w:tabs>
          <w:tab w:val="left" w:pos="993"/>
        </w:tabs>
        <w:spacing w:before="0" w:after="0" w:line="336" w:lineRule="auto"/>
        <w:ind w:firstLine="567"/>
        <w:rPr>
          <w:rFonts w:cs="Times New Roman"/>
          <w:szCs w:val="28"/>
        </w:rPr>
      </w:pPr>
      <w:r w:rsidRPr="009F5F5E">
        <w:rPr>
          <w:rFonts w:cs="Times New Roman"/>
          <w:szCs w:val="28"/>
        </w:rPr>
        <w:t xml:space="preserve">Thời gian qua, hoạt động kiểm tra sau thông quan đối với hàng hóa nhập khẩu đã thể hiện được vai trò của mình thông qua việc phát hiện nhiều bất cập, sơ hở trong khâu thông quan như phí kỳ vụ, nhập khẩu hàng hoá tạo tài sản cố định, xác minh thanh toán qua ngân hàng, hàng gia công, sản xuất nhập khẩu. </w:t>
      </w:r>
      <w:r w:rsidR="009E510C" w:rsidRPr="009F5F5E">
        <w:rPr>
          <w:rFonts w:cs="Times New Roman"/>
          <w:szCs w:val="28"/>
        </w:rPr>
        <w:t xml:space="preserve">Tuy nhiên, </w:t>
      </w:r>
      <w:r w:rsidR="00E939F0">
        <w:rPr>
          <w:rFonts w:cs="Times New Roman"/>
          <w:szCs w:val="28"/>
        </w:rPr>
        <w:t>c</w:t>
      </w:r>
      <w:r w:rsidRPr="009F5F5E">
        <w:rPr>
          <w:rFonts w:cs="Times New Roman"/>
          <w:szCs w:val="28"/>
        </w:rPr>
        <w:t>ông tác kiểm tra sau thông quan hiệ</w:t>
      </w:r>
      <w:r w:rsidR="009E510C" w:rsidRPr="009F5F5E">
        <w:rPr>
          <w:rFonts w:cs="Times New Roman"/>
          <w:szCs w:val="28"/>
        </w:rPr>
        <w:t xml:space="preserve">n nay </w:t>
      </w:r>
      <w:r w:rsidRPr="009F5F5E">
        <w:rPr>
          <w:rFonts w:cs="Times New Roman"/>
          <w:szCs w:val="28"/>
        </w:rPr>
        <w:t xml:space="preserve">đang triển khai chậm, chưa có những chuyển biến rõ rệt và chưa thực sự hiệu quả. Do vậy, việc nghiên cứu thực trạng thực hiện </w:t>
      </w:r>
      <w:r w:rsidR="00CD239D" w:rsidRPr="009F5F5E">
        <w:rPr>
          <w:rFonts w:cs="Times New Roman"/>
          <w:szCs w:val="28"/>
        </w:rPr>
        <w:t>pháp luật về kiểm tra sau thông quan</w:t>
      </w:r>
      <w:r w:rsidRPr="009F5F5E">
        <w:rPr>
          <w:rFonts w:cs="Times New Roman"/>
          <w:szCs w:val="28"/>
        </w:rPr>
        <w:t xml:space="preserve"> đối với hàng hóa nhập khẩu ở Việt Nam để hướng tới hoàn thiện tổ chức và nâng cao hiệu quả hoạt động của kiểm tra sau thông quan là yêu cầu được đặt ra nhằm xây dựng hải quan hiện đại, nâng cao hiệu quả hiệu lực của công tác quản lý Nhà nước về hải quan, đáp ứng yêu cầu hội nhập và tự do hóa thương mại. Xuất phát từ những lý do trên, tác giả chọn đề tài “Thực hiện </w:t>
      </w:r>
      <w:r w:rsidR="00CD239D" w:rsidRPr="009F5F5E">
        <w:rPr>
          <w:rFonts w:cs="Times New Roman"/>
          <w:szCs w:val="28"/>
        </w:rPr>
        <w:t>pháp luật kiểm tra sau thông quan</w:t>
      </w:r>
      <w:r w:rsidRPr="009F5F5E">
        <w:rPr>
          <w:rFonts w:cs="Times New Roman"/>
          <w:szCs w:val="28"/>
        </w:rPr>
        <w:t xml:space="preserve"> đối với hàng hóa nhập khẩu ở Việt Nam” để làm đề án thạc sĩ.</w:t>
      </w:r>
    </w:p>
    <w:p w14:paraId="3A3E0A98" w14:textId="26BEA813" w:rsidR="00220103" w:rsidRPr="009F5F5E" w:rsidRDefault="00220103" w:rsidP="009F5F5E">
      <w:pPr>
        <w:pStyle w:val="2"/>
      </w:pPr>
      <w:bookmarkStart w:id="12" w:name="_Toc177652958"/>
      <w:bookmarkStart w:id="13" w:name="_Toc178967139"/>
      <w:bookmarkStart w:id="14" w:name="_Toc178968686"/>
      <w:bookmarkStart w:id="15" w:name="_Toc179358079"/>
      <w:r w:rsidRPr="009F5F5E">
        <w:t>2. Tình hình nghiên cứu liên quan đến đề tài</w:t>
      </w:r>
      <w:bookmarkEnd w:id="12"/>
      <w:bookmarkEnd w:id="13"/>
      <w:bookmarkEnd w:id="14"/>
      <w:bookmarkEnd w:id="15"/>
    </w:p>
    <w:p w14:paraId="79293B90" w14:textId="77777777" w:rsidR="00220103" w:rsidRPr="009F5F5E" w:rsidRDefault="00220103" w:rsidP="009F5F5E">
      <w:pPr>
        <w:tabs>
          <w:tab w:val="left" w:pos="993"/>
        </w:tabs>
        <w:spacing w:before="0" w:after="0"/>
        <w:ind w:firstLine="567"/>
        <w:rPr>
          <w:rFonts w:cs="Times New Roman"/>
          <w:szCs w:val="28"/>
          <w:highlight w:val="yellow"/>
        </w:rPr>
      </w:pPr>
      <w:r w:rsidRPr="009F5F5E">
        <w:rPr>
          <w:rFonts w:cs="Times New Roman"/>
          <w:szCs w:val="28"/>
        </w:rPr>
        <w:t xml:space="preserve">Ở Việt Nam, từ khi khái niệm “kiểm tra sau thông quan” bắt đầu được đề cập trong </w:t>
      </w:r>
      <w:r w:rsidR="009F0933" w:rsidRPr="009F5F5E">
        <w:rPr>
          <w:rFonts w:cs="Times New Roman"/>
          <w:szCs w:val="28"/>
        </w:rPr>
        <w:t>Luật Hải quan</w:t>
      </w:r>
      <w:r w:rsidRPr="009F5F5E">
        <w:rPr>
          <w:rFonts w:cs="Times New Roman"/>
          <w:szCs w:val="28"/>
        </w:rPr>
        <w:t xml:space="preserve"> năm 2001 thì đã có một số công trình nghiên cứu khoa học như luận án tiến sỹ, thạc sỹ, đề tài nghiên cứu khoa học các cấp, các đề án, báo cáo khoa học... thực hiện tìm hiểu các khía cạnh liên quan. Trong giai đoạn 2018-2023, có thể kể đến một số công trình như:</w:t>
      </w:r>
    </w:p>
    <w:p w14:paraId="3DDEF50E" w14:textId="77777777" w:rsidR="001C1137" w:rsidRPr="009F5F5E" w:rsidRDefault="001C1137" w:rsidP="009F5F5E">
      <w:pPr>
        <w:tabs>
          <w:tab w:val="left" w:pos="993"/>
        </w:tabs>
        <w:spacing w:before="0" w:after="0"/>
        <w:ind w:firstLine="567"/>
        <w:rPr>
          <w:rFonts w:cs="Times New Roman"/>
          <w:i/>
          <w:szCs w:val="28"/>
        </w:rPr>
      </w:pPr>
      <w:r w:rsidRPr="009F5F5E">
        <w:rPr>
          <w:rFonts w:cs="Times New Roman"/>
          <w:i/>
          <w:szCs w:val="28"/>
        </w:rPr>
        <w:t>Các Luận án, Luận văn, Đề án:</w:t>
      </w:r>
    </w:p>
    <w:p w14:paraId="2D6BE9BC"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Đào Thị Hoa Sen (2018), Hoàn thiện pháp luật về kiểm tra sau thông quan ở Việt Nam, Luận án Tiến sĩ thực hiện tại Học viện Chính trị Quốc gia Hồ Chí Minh.</w:t>
      </w:r>
      <w:r w:rsidR="008312AB" w:rsidRPr="009F5F5E">
        <w:rPr>
          <w:rFonts w:cs="Times New Roman"/>
          <w:szCs w:val="28"/>
        </w:rPr>
        <w:t xml:space="preserve"> </w:t>
      </w:r>
      <w:r w:rsidRPr="009F5F5E">
        <w:rPr>
          <w:rFonts w:cs="Times New Roman"/>
          <w:szCs w:val="28"/>
        </w:rPr>
        <w:t xml:space="preserve">Từ góc độ khoa học lý luận và lịch sử Nhà nước và pháp luật, luận án đã trình bày sâu sắc, phân tích rõ ràng cơ sở lý thuyết liên quan đến </w:t>
      </w:r>
      <w:r w:rsidRPr="009F5F5E">
        <w:rPr>
          <w:rFonts w:cs="Times New Roman"/>
          <w:szCs w:val="28"/>
        </w:rPr>
        <w:lastRenderedPageBreak/>
        <w:t>kiểm tra sau thông quan; xem xét các tiêu chuẩn đánh giá và yếu tố ảnh hưởng đến sự hoàn thiện của pháp luật về kiểm tra sau thông quan ở Việt Nam. Ngoài ra, luận án cũng tham khảo các tiêu chuẩn pháp lý quốc tế liên quan, từ đó rút ra các bài học cần được áp dụng trong quá trình cải tiến pháp luật về kiểm tra sau thông quan ở Việt Nam, hướng tới việc xây dựng mô hình quản lý hải quan hiện đại. Dựa trên những phân tích này, tác giả đề xuất ba quan điểm và bốn nhóm giải pháp để cải thiện pháp luật về kiểm tra sau thông quan ở nước ta.</w:t>
      </w:r>
    </w:p>
    <w:p w14:paraId="1FF2AE5C"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Lê Ngọc Linh (2018), Nâng cao hiệu quả kiểm tra trị giá hải quan trong hoạt động kiểm tra sau thông quan tại Cục Hải quan thành phố Hải Phòng, Đề án thạc sĩ thực hiện tại Trường Đại học Dân lập Hải Phòng.</w:t>
      </w:r>
      <w:r w:rsidR="008312AB" w:rsidRPr="009F5F5E">
        <w:rPr>
          <w:rFonts w:cs="Times New Roman"/>
          <w:szCs w:val="28"/>
        </w:rPr>
        <w:t xml:space="preserve"> </w:t>
      </w:r>
      <w:r w:rsidRPr="009F5F5E">
        <w:rPr>
          <w:rFonts w:cs="Times New Roman"/>
          <w:szCs w:val="28"/>
        </w:rPr>
        <w:t>Đề án đã thực hiện phân tích tình hình thực tế và tầm quan trọng của hoạt động kiểm tra sau thông quan trong lĩnh vực trị giá tính thuế; trình bày các tồn tại trong tổ chức và thực hiện kiểm tra sau thông quan; đề xuất các biện pháp kiểm soát các hành vi gian lận liên quan đến giá trị khai báo hải quan, hướng tới công bằng cho các doanh nghiệp tuân thủ pháp luật, đồng thời nâng cao hiệu quả quản lý hải quan của Nhà nước.</w:t>
      </w:r>
    </w:p>
    <w:p w14:paraId="3C17C9D4"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 Phạm Thị Mỹ Hạnh (2018), </w:t>
      </w:r>
      <w:r w:rsidR="008312AB" w:rsidRPr="009F5F5E">
        <w:rPr>
          <w:rFonts w:cs="Times New Roman"/>
          <w:szCs w:val="28"/>
        </w:rPr>
        <w:t>K</w:t>
      </w:r>
      <w:r w:rsidRPr="009F5F5E">
        <w:rPr>
          <w:rFonts w:cs="Times New Roman"/>
          <w:szCs w:val="28"/>
        </w:rPr>
        <w:t>iểm tra sau thông quan đối với hàng hóa xuất khẩu, nhập khẩu tại Cục Hải quan tỉnh Hà Tĩnh, Đề án Thạc sĩ thực hiện tại Trường đại học Kinh tế, Đại học Quốc gia Hà Nội.</w:t>
      </w:r>
      <w:r w:rsidR="008312AB" w:rsidRPr="009F5F5E">
        <w:rPr>
          <w:rFonts w:cs="Times New Roman"/>
          <w:szCs w:val="28"/>
        </w:rPr>
        <w:t xml:space="preserve"> </w:t>
      </w:r>
      <w:r w:rsidRPr="009F5F5E">
        <w:rPr>
          <w:rFonts w:cs="Times New Roman"/>
          <w:szCs w:val="28"/>
        </w:rPr>
        <w:t>Đề án đã đóng góp vào việc xây dựng cơ sở lý luận cơ bản về công tác kiểm tra sau thông quan, nhấn mạnh vào mục đích và vai trò của nó trong quá trình hội nhập. Bằng cách đánh giá tình trạng hiện tại của công tác kiểm tra sau thông quan tại Cục Hải quan tỉnh Hà Tĩnh một cách khách quan, tác giả phân tích chi tiết các vấn đề tồn tại và nguyên nhân của chúng. Cuối cùng, đề án đã đưa ra một số giải pháp cải thiện công tác kiểm tra sau thông quan tại Cục Hải quan tỉnh Hà Tĩnh, đảm bảo nguồn thu ngân sách Nhà nước, tạo điều kiện kinh doanh công bằng cho cộng đồng doanh nghiệp.</w:t>
      </w:r>
    </w:p>
    <w:p w14:paraId="77A68BA6" w14:textId="216E752E"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lastRenderedPageBreak/>
        <w:t xml:space="preserve">- Nguyễn Thị Thu Hương (2022), </w:t>
      </w:r>
      <w:r w:rsidR="00CD239D" w:rsidRPr="009F5F5E">
        <w:rPr>
          <w:rFonts w:cs="Times New Roman"/>
          <w:szCs w:val="28"/>
        </w:rPr>
        <w:t>Pháp luật về kiểm tra sau thông quan</w:t>
      </w:r>
      <w:r w:rsidRPr="009F5F5E">
        <w:rPr>
          <w:rFonts w:cs="Times New Roman"/>
          <w:szCs w:val="28"/>
        </w:rPr>
        <w:t>, qua thực tiễn tại tỉnh Quảng Trị, Đề án Thạc sĩ Luật thực hiện tại Trường Đại học Luật, Đại học Huế.</w:t>
      </w:r>
      <w:r w:rsidR="008312AB" w:rsidRPr="009F5F5E">
        <w:rPr>
          <w:rFonts w:cs="Times New Roman"/>
          <w:szCs w:val="28"/>
        </w:rPr>
        <w:t xml:space="preserve"> </w:t>
      </w:r>
      <w:r w:rsidRPr="009F5F5E">
        <w:rPr>
          <w:rFonts w:cs="Times New Roman"/>
          <w:szCs w:val="28"/>
        </w:rPr>
        <w:t xml:space="preserve">Đề án đưa ra các khái niệm, các vấn đề pháp lý khoa học về kiểm tra sau thông quan, đối chiếu với chuẩn mực quốc tế, làm rõ những thành tựu của </w:t>
      </w:r>
      <w:r w:rsidR="00CD239D" w:rsidRPr="009F5F5E">
        <w:rPr>
          <w:rFonts w:cs="Times New Roman"/>
          <w:szCs w:val="28"/>
        </w:rPr>
        <w:t>pháp luật về kiểm tra sau thông quan</w:t>
      </w:r>
      <w:r w:rsidRPr="009F5F5E">
        <w:rPr>
          <w:rFonts w:cs="Times New Roman"/>
          <w:szCs w:val="28"/>
        </w:rPr>
        <w:t xml:space="preserve"> và thực tiễn thi hành từ lúc hình thành đến năm 2021. Phân tích những khó khăn khi áp dụng </w:t>
      </w:r>
      <w:r w:rsidR="00CD239D" w:rsidRPr="009F5F5E">
        <w:rPr>
          <w:rFonts w:cs="Times New Roman"/>
          <w:szCs w:val="28"/>
        </w:rPr>
        <w:t>pháp luật về kiểm tra sau thông quan</w:t>
      </w:r>
      <w:r w:rsidRPr="009F5F5E">
        <w:rPr>
          <w:rFonts w:cs="Times New Roman"/>
          <w:szCs w:val="28"/>
        </w:rPr>
        <w:t>, chỉ ra nguyên nhân và đưa ra giải pháp phù hợp trong cải cách tư pháp và hội nhập.</w:t>
      </w:r>
    </w:p>
    <w:p w14:paraId="4B486401"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 Nguyễn Thị Kim Uyên (2023), </w:t>
      </w:r>
      <w:r w:rsidR="00A2341C" w:rsidRPr="009F5F5E">
        <w:rPr>
          <w:rFonts w:cs="Times New Roman"/>
          <w:szCs w:val="28"/>
        </w:rPr>
        <w:t>K</w:t>
      </w:r>
      <w:r w:rsidRPr="009F5F5E">
        <w:rPr>
          <w:rFonts w:cs="Times New Roman"/>
          <w:szCs w:val="28"/>
        </w:rPr>
        <w:t xml:space="preserve">iểm tra sau thông quan đối với hàng hóa nhập khẩu theo </w:t>
      </w:r>
      <w:r w:rsidR="00A76606" w:rsidRPr="009F5F5E">
        <w:rPr>
          <w:rFonts w:cs="Times New Roman"/>
          <w:szCs w:val="28"/>
        </w:rPr>
        <w:t>pháp luật hải quan</w:t>
      </w:r>
      <w:r w:rsidRPr="009F5F5E">
        <w:rPr>
          <w:rFonts w:cs="Times New Roman"/>
          <w:szCs w:val="28"/>
        </w:rPr>
        <w:t xml:space="preserve"> hiện nay từ thực tiễn Cục Hải quan tỉnh Quảng Ngãi, Đề án Thạc sĩ Luật học thực hiện tại Học viện Khoa học Xã hội, Viện Hàn lâm Khoa học Xã hội Việt Nam.</w:t>
      </w:r>
      <w:r w:rsidR="008312AB" w:rsidRPr="009F5F5E">
        <w:rPr>
          <w:rFonts w:cs="Times New Roman"/>
          <w:szCs w:val="28"/>
        </w:rPr>
        <w:t xml:space="preserve"> </w:t>
      </w:r>
      <w:r w:rsidRPr="009F5F5E">
        <w:rPr>
          <w:rFonts w:cs="Times New Roman"/>
          <w:szCs w:val="28"/>
        </w:rPr>
        <w:t>Đề án đưa ra hệ thống lý luận pháp luật về kiểm tra sau thông quan; đánh giá thực trạng công tác kiểm tra sau thông quan đối với hàng hóa nhập khẩu tại Cục Hải quan tỉnh Quảng Ngãi. Phân tích những tồn tại, hạn chế và đề xuất một số giải pháp nhằm củng cố, hoàn thiện công tác kiểm tra sau thông quan tại Cục Hải quan tỉnh Quảng Ngãi.</w:t>
      </w:r>
    </w:p>
    <w:p w14:paraId="33314837" w14:textId="77777777" w:rsidR="001C1137" w:rsidRPr="009F5F5E" w:rsidRDefault="001C1137" w:rsidP="009F5F5E">
      <w:pPr>
        <w:tabs>
          <w:tab w:val="left" w:pos="993"/>
        </w:tabs>
        <w:spacing w:before="0" w:after="0"/>
        <w:ind w:firstLine="567"/>
        <w:rPr>
          <w:rFonts w:cs="Times New Roman"/>
          <w:i/>
          <w:szCs w:val="28"/>
        </w:rPr>
      </w:pPr>
      <w:r w:rsidRPr="009F5F5E">
        <w:rPr>
          <w:rFonts w:cs="Times New Roman"/>
          <w:i/>
          <w:szCs w:val="28"/>
        </w:rPr>
        <w:t>Các bài viết trên tạp chí:</w:t>
      </w:r>
    </w:p>
    <w:p w14:paraId="04AC3542" w14:textId="77777777" w:rsidR="00A2341C" w:rsidRPr="009F5F5E" w:rsidRDefault="00A2341C" w:rsidP="009F5F5E">
      <w:pPr>
        <w:tabs>
          <w:tab w:val="left" w:pos="993"/>
        </w:tabs>
        <w:spacing w:before="0" w:after="0"/>
        <w:ind w:firstLine="567"/>
        <w:rPr>
          <w:rFonts w:cs="Times New Roman"/>
          <w:szCs w:val="28"/>
        </w:rPr>
      </w:pPr>
      <w:r w:rsidRPr="009F5F5E">
        <w:rPr>
          <w:rFonts w:cs="Times New Roman"/>
          <w:szCs w:val="28"/>
        </w:rPr>
        <w:t>- Nguyễn Tuấn Trung (2021), Giải pháp nâng cao hiệu quả kiểm tra sau thông quan ở Việt Nam, đăng tại Tạp chí Tài chính kỳ 2 tháng 4/2021.</w:t>
      </w:r>
      <w:r w:rsidR="008312AB" w:rsidRPr="009F5F5E">
        <w:rPr>
          <w:rFonts w:cs="Times New Roman"/>
          <w:szCs w:val="28"/>
        </w:rPr>
        <w:t xml:space="preserve"> </w:t>
      </w:r>
      <w:r w:rsidRPr="009F5F5E">
        <w:rPr>
          <w:rFonts w:cs="Times New Roman"/>
          <w:szCs w:val="28"/>
        </w:rPr>
        <w:t>Bài viết phân tích, đánh giá thực trạng công tác kiểm tra sau thông quan giai đoạn 2011 - 2020 và đưa ra một số giải pháp nhằm nâng cao hiệu quả kiểm tra sau thông quan hướng tới mô hình hải quan thông minh, hải quan số.</w:t>
      </w:r>
    </w:p>
    <w:p w14:paraId="5D83DF32" w14:textId="77777777" w:rsidR="00A2341C" w:rsidRPr="009F5F5E" w:rsidRDefault="00A2341C" w:rsidP="00294749">
      <w:pPr>
        <w:tabs>
          <w:tab w:val="left" w:pos="993"/>
        </w:tabs>
        <w:spacing w:before="0" w:after="0" w:line="336" w:lineRule="auto"/>
        <w:ind w:firstLine="567"/>
        <w:rPr>
          <w:rFonts w:cs="Times New Roman"/>
          <w:szCs w:val="28"/>
        </w:rPr>
      </w:pPr>
      <w:r w:rsidRPr="009F5F5E">
        <w:rPr>
          <w:rFonts w:cs="Times New Roman"/>
          <w:szCs w:val="28"/>
        </w:rPr>
        <w:t>- Trần Vũ Minh (2021), Hoạt động kiểm toán trong kiểm tra sau thông quan, đăng tại Tạp chí Tài chính kỳ 1 tháng 6/2021.</w:t>
      </w:r>
      <w:r w:rsidR="008312AB" w:rsidRPr="009F5F5E">
        <w:rPr>
          <w:rFonts w:cs="Times New Roman"/>
          <w:szCs w:val="28"/>
        </w:rPr>
        <w:t xml:space="preserve"> </w:t>
      </w:r>
      <w:r w:rsidRPr="009F5F5E">
        <w:rPr>
          <w:rFonts w:cs="Times New Roman"/>
          <w:szCs w:val="28"/>
        </w:rPr>
        <w:t xml:space="preserve">Bài viết làm rõ sự khác biệt giữa kiểm tra sau thông quan và kiểm toán, từ đó xem xét hoạt động kiểm toán trong kiểm tra sau thông quan, với tư cách là công cụ hỗ trợ chủ yếu. Sử dụng lý thuyết mô hình kinh tế để xây dựng một mô hình kiểm tra sau thông </w:t>
      </w:r>
      <w:r w:rsidRPr="009F5F5E">
        <w:rPr>
          <w:rFonts w:cs="Times New Roman"/>
          <w:szCs w:val="28"/>
        </w:rPr>
        <w:lastRenderedPageBreak/>
        <w:t>quan tổng quát, bài viết cũng khảo sát hoạt động kiểm toán, đề xuất các giải pháp ứng dụng kỹ thuật kiểm toán trong kiểm tra sau thông quan.</w:t>
      </w:r>
    </w:p>
    <w:p w14:paraId="2716602D" w14:textId="77777777" w:rsidR="00A2341C" w:rsidRPr="009F5F5E" w:rsidRDefault="00A2341C" w:rsidP="00294749">
      <w:pPr>
        <w:tabs>
          <w:tab w:val="left" w:pos="993"/>
        </w:tabs>
        <w:spacing w:before="0" w:after="0" w:line="336" w:lineRule="auto"/>
        <w:ind w:firstLine="567"/>
        <w:rPr>
          <w:rFonts w:cs="Times New Roman"/>
          <w:szCs w:val="28"/>
        </w:rPr>
      </w:pPr>
      <w:r w:rsidRPr="009F5F5E">
        <w:rPr>
          <w:rFonts w:cs="Times New Roman"/>
          <w:szCs w:val="28"/>
        </w:rPr>
        <w:t>- Trần Viết Long (2023), Kiểm soát tên hàng hóa nhập khẩu ở Việt Nam hiện nay theo pháp luật hải quan và một số giải pháp nâng cao hiệu quả để hội nhập kinh tế quốc tế, đăng tại Tạp chí điện tử Pháp lý</w:t>
      </w:r>
      <w:r w:rsidR="008312AB" w:rsidRPr="009F5F5E">
        <w:rPr>
          <w:rStyle w:val="FootnoteReference"/>
          <w:rFonts w:cs="Times New Roman"/>
          <w:szCs w:val="28"/>
        </w:rPr>
        <w:footnoteReference w:id="2"/>
      </w:r>
      <w:r w:rsidR="008312AB" w:rsidRPr="009F5F5E">
        <w:rPr>
          <w:rFonts w:cs="Times New Roman"/>
          <w:szCs w:val="28"/>
        </w:rPr>
        <w:t xml:space="preserve">. </w:t>
      </w:r>
      <w:r w:rsidRPr="009F5F5E">
        <w:rPr>
          <w:rFonts w:cs="Times New Roman"/>
          <w:szCs w:val="28"/>
        </w:rPr>
        <w:t>Bài viết làm rõ các vấn đề lý luận, thực tiễn về kiểm soát tên hàng hóa nhập khẩu ở Việt Nam hiện nay theo pháp luật hải quan; đồng thời đưa ra một số giải pháp nâng cao hiệu quả trong xu thế hội nhập kinh tế quốc tế.</w:t>
      </w:r>
    </w:p>
    <w:p w14:paraId="20745E1D" w14:textId="6F0E5EFE" w:rsidR="00220103" w:rsidRPr="009F5F5E" w:rsidRDefault="00220103" w:rsidP="00294749">
      <w:pPr>
        <w:tabs>
          <w:tab w:val="left" w:pos="993"/>
        </w:tabs>
        <w:spacing w:before="0" w:after="0" w:line="336" w:lineRule="auto"/>
        <w:ind w:firstLine="567"/>
        <w:rPr>
          <w:rFonts w:cs="Times New Roman"/>
          <w:szCs w:val="28"/>
        </w:rPr>
      </w:pPr>
      <w:r w:rsidRPr="009F5F5E">
        <w:rPr>
          <w:rFonts w:cs="Times New Roman"/>
          <w:szCs w:val="28"/>
        </w:rPr>
        <w:t xml:space="preserve">Có thể thấy, các công trình nêu trên đã có các góc độ tiếp cận đa dạng về kiểm tra sau thông quan ở khía cạnh lý luận và pháp luật, đánh giá thực trạng cũng như các vấn đề đặt ra đối với </w:t>
      </w:r>
      <w:r w:rsidR="00CD239D" w:rsidRPr="009F5F5E">
        <w:rPr>
          <w:rFonts w:cs="Times New Roman"/>
          <w:szCs w:val="28"/>
        </w:rPr>
        <w:t>pháp luật về kiểm tra sau thông quan</w:t>
      </w:r>
      <w:r w:rsidRPr="009F5F5E">
        <w:rPr>
          <w:rFonts w:cs="Times New Roman"/>
          <w:szCs w:val="28"/>
        </w:rPr>
        <w:t xml:space="preserve">, là nguồn tư liệu giá trị để tác giả nghiên cứu tiếp nội dung thực hiện </w:t>
      </w:r>
      <w:r w:rsidR="00CD239D" w:rsidRPr="009F5F5E">
        <w:rPr>
          <w:rFonts w:cs="Times New Roman"/>
          <w:szCs w:val="28"/>
        </w:rPr>
        <w:t>pháp luật về kiểm tra sau thông quan</w:t>
      </w:r>
      <w:r w:rsidRPr="009F5F5E">
        <w:rPr>
          <w:rFonts w:cs="Times New Roman"/>
          <w:szCs w:val="28"/>
        </w:rPr>
        <w:t xml:space="preserve"> đối với hàng hóa nhập khẩu ở Việt Nam. Về mặt lý luận, đề án kế thừa một số nội dung liên quan đến lý luận pháp luật, một số quan điểm, giải pháp gợi mở cho việc hoàn thiện pháp luật về kiểm tra sau thông quan đối với hàng hóa nhập khẩu. Về thực tiễn, đề án có tham khảo và kế thừa một số những trường hợp điển hình, những đánh giá nhận định của các tác giả làm cơ sở cho các nội dung nghiên cứu của đề án và được trích dẫn nguồn cụ thể. Tuy nhiên, đề án sẽ cập nhật những số liệu, thông tin cũng như sẽ đi sâu nghiên cứu về thực trạng thực hiện </w:t>
      </w:r>
      <w:r w:rsidR="00CD239D" w:rsidRPr="009F5F5E">
        <w:rPr>
          <w:rFonts w:cs="Times New Roman"/>
          <w:szCs w:val="28"/>
        </w:rPr>
        <w:t>pháp luật về kiểm tra sau thông quan</w:t>
      </w:r>
      <w:r w:rsidRPr="009F5F5E">
        <w:rPr>
          <w:rFonts w:cs="Times New Roman"/>
          <w:szCs w:val="28"/>
        </w:rPr>
        <w:t xml:space="preserve"> đối với hàng hóa nhập khẩu ở Việt Nam giai đoạn 2018-2023.</w:t>
      </w:r>
    </w:p>
    <w:p w14:paraId="2B4B481E" w14:textId="229CAB45" w:rsidR="00220103" w:rsidRPr="009F5F5E" w:rsidRDefault="00220103" w:rsidP="00294749">
      <w:pPr>
        <w:pStyle w:val="2"/>
        <w:spacing w:line="336" w:lineRule="auto"/>
      </w:pPr>
      <w:bookmarkStart w:id="16" w:name="_Toc177652959"/>
      <w:bookmarkStart w:id="17" w:name="_Toc178967140"/>
      <w:bookmarkStart w:id="18" w:name="_Toc178968687"/>
      <w:bookmarkStart w:id="19" w:name="_Toc179358080"/>
      <w:r w:rsidRPr="009F5F5E">
        <w:t>3. Mục đích và nhiệm vụ nghiên cứu</w:t>
      </w:r>
      <w:bookmarkEnd w:id="16"/>
      <w:bookmarkEnd w:id="17"/>
      <w:bookmarkEnd w:id="18"/>
      <w:bookmarkEnd w:id="19"/>
    </w:p>
    <w:p w14:paraId="021A689D" w14:textId="77777777" w:rsidR="00220103" w:rsidRPr="009F5F5E" w:rsidRDefault="00220103" w:rsidP="00294749">
      <w:pPr>
        <w:pStyle w:val="Heading3"/>
        <w:tabs>
          <w:tab w:val="left" w:pos="993"/>
        </w:tabs>
        <w:spacing w:before="0" w:line="336" w:lineRule="auto"/>
        <w:ind w:firstLine="567"/>
        <w:rPr>
          <w:rFonts w:cs="Times New Roman"/>
          <w:szCs w:val="28"/>
        </w:rPr>
      </w:pPr>
      <w:bookmarkStart w:id="20" w:name="_Toc177652960"/>
      <w:bookmarkStart w:id="21" w:name="_Toc178968688"/>
      <w:bookmarkStart w:id="22" w:name="_Toc179358081"/>
      <w:r w:rsidRPr="009F5F5E">
        <w:rPr>
          <w:rFonts w:cs="Times New Roman"/>
          <w:szCs w:val="28"/>
        </w:rPr>
        <w:t>3.1. Mục đích nghiên cứu</w:t>
      </w:r>
      <w:bookmarkEnd w:id="20"/>
      <w:bookmarkEnd w:id="21"/>
      <w:bookmarkEnd w:id="22"/>
    </w:p>
    <w:p w14:paraId="4A2C0DFA" w14:textId="7FF36110" w:rsidR="00220103" w:rsidRPr="009F5F5E" w:rsidRDefault="00220103" w:rsidP="00294749">
      <w:pPr>
        <w:tabs>
          <w:tab w:val="left" w:pos="993"/>
        </w:tabs>
        <w:spacing w:before="0" w:after="0" w:line="336" w:lineRule="auto"/>
        <w:ind w:firstLine="567"/>
        <w:rPr>
          <w:rFonts w:cs="Times New Roman"/>
          <w:szCs w:val="28"/>
        </w:rPr>
      </w:pPr>
      <w:r w:rsidRPr="009F5F5E">
        <w:rPr>
          <w:rFonts w:cs="Times New Roman"/>
          <w:szCs w:val="28"/>
        </w:rPr>
        <w:t xml:space="preserve">Mục đích nghiên cứu của đề án nhằm đưa ra các giải pháp góp phần hoàn thiện pháp luật và nâng cao hiệu quả </w:t>
      </w:r>
      <w:r w:rsidR="00F52BE4" w:rsidRPr="009F5F5E">
        <w:rPr>
          <w:rFonts w:cs="Times New Roman"/>
          <w:szCs w:val="28"/>
        </w:rPr>
        <w:t>áp dụng</w:t>
      </w:r>
      <w:r w:rsidRPr="009F5F5E">
        <w:rPr>
          <w:rFonts w:cs="Times New Roman"/>
          <w:szCs w:val="28"/>
        </w:rPr>
        <w:t xml:space="preserve"> </w:t>
      </w:r>
      <w:r w:rsidR="00CD239D" w:rsidRPr="009F5F5E">
        <w:rPr>
          <w:rFonts w:cs="Times New Roman"/>
          <w:szCs w:val="28"/>
        </w:rPr>
        <w:t>pháp luật về kiểm tra sau thông quan</w:t>
      </w:r>
      <w:r w:rsidRPr="009F5F5E">
        <w:rPr>
          <w:rFonts w:cs="Times New Roman"/>
          <w:szCs w:val="28"/>
        </w:rPr>
        <w:t xml:space="preserve"> đối với hàng hóa nhập khẩu ở Việt Nam.</w:t>
      </w:r>
    </w:p>
    <w:p w14:paraId="1720F97B" w14:textId="77777777" w:rsidR="00220103" w:rsidRPr="009F5F5E" w:rsidRDefault="00220103" w:rsidP="009F5F5E">
      <w:pPr>
        <w:pStyle w:val="Heading3"/>
        <w:tabs>
          <w:tab w:val="left" w:pos="993"/>
        </w:tabs>
        <w:spacing w:before="0"/>
        <w:ind w:firstLine="567"/>
        <w:rPr>
          <w:rFonts w:cs="Times New Roman"/>
          <w:szCs w:val="28"/>
        </w:rPr>
      </w:pPr>
      <w:bookmarkStart w:id="23" w:name="_Toc177652961"/>
      <w:bookmarkStart w:id="24" w:name="_Toc178968689"/>
      <w:bookmarkStart w:id="25" w:name="_Toc179358082"/>
      <w:r w:rsidRPr="009F5F5E">
        <w:rPr>
          <w:rFonts w:cs="Times New Roman"/>
          <w:szCs w:val="28"/>
        </w:rPr>
        <w:lastRenderedPageBreak/>
        <w:t>3.2. Nhiệm vụ nghiên cứu</w:t>
      </w:r>
      <w:bookmarkEnd w:id="23"/>
      <w:bookmarkEnd w:id="24"/>
      <w:bookmarkEnd w:id="25"/>
    </w:p>
    <w:p w14:paraId="670F9D00"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Một là, hệ thống hóa</w:t>
      </w:r>
      <w:r w:rsidR="00F52BE4" w:rsidRPr="009F5F5E">
        <w:rPr>
          <w:rFonts w:cs="Times New Roman"/>
          <w:szCs w:val="28"/>
        </w:rPr>
        <w:t>, phân tích cơ sở</w:t>
      </w:r>
      <w:r w:rsidRPr="009F5F5E">
        <w:rPr>
          <w:rFonts w:cs="Times New Roman"/>
          <w:szCs w:val="28"/>
        </w:rPr>
        <w:t xml:space="preserve"> lý luận pháp luật về kiểm tra sau thông quan đối với hàng hóa nhập khẩ</w:t>
      </w:r>
      <w:r w:rsidR="00F52BE4" w:rsidRPr="009F5F5E">
        <w:rPr>
          <w:rFonts w:cs="Times New Roman"/>
          <w:szCs w:val="28"/>
        </w:rPr>
        <w:t>u</w:t>
      </w:r>
      <w:r w:rsidR="00503FE2" w:rsidRPr="009F5F5E">
        <w:rPr>
          <w:rFonts w:cs="Times New Roman"/>
          <w:szCs w:val="28"/>
        </w:rPr>
        <w:t>.</w:t>
      </w:r>
    </w:p>
    <w:p w14:paraId="5D07077A"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Hai là, phân tích, đánh giá pháp luật hiệ</w:t>
      </w:r>
      <w:r w:rsidR="00F52BE4" w:rsidRPr="009F5F5E">
        <w:rPr>
          <w:rFonts w:cs="Times New Roman"/>
          <w:szCs w:val="28"/>
        </w:rPr>
        <w:t>n hành về</w:t>
      </w:r>
      <w:r w:rsidRPr="009F5F5E">
        <w:rPr>
          <w:rFonts w:cs="Times New Roman"/>
          <w:szCs w:val="28"/>
        </w:rPr>
        <w:t xml:space="preserve"> kiểm tra sau thông quan đối với hàng hóa nhập khẩu ở Việ</w:t>
      </w:r>
      <w:r w:rsidR="00503FE2" w:rsidRPr="009F5F5E">
        <w:rPr>
          <w:rFonts w:cs="Times New Roman"/>
          <w:szCs w:val="28"/>
        </w:rPr>
        <w:t>t Nam.</w:t>
      </w:r>
    </w:p>
    <w:p w14:paraId="71B6C489" w14:textId="77777777" w:rsidR="00F52BE4" w:rsidRPr="009F5F5E" w:rsidRDefault="00F52BE4" w:rsidP="009F5F5E">
      <w:pPr>
        <w:tabs>
          <w:tab w:val="left" w:pos="993"/>
        </w:tabs>
        <w:spacing w:before="0" w:after="0"/>
        <w:ind w:firstLine="567"/>
        <w:rPr>
          <w:rFonts w:cs="Times New Roman"/>
          <w:szCs w:val="28"/>
        </w:rPr>
      </w:pPr>
      <w:r w:rsidRPr="009F5F5E">
        <w:rPr>
          <w:rFonts w:cs="Times New Roman"/>
          <w:szCs w:val="28"/>
        </w:rPr>
        <w:t>Ba là, đánh giá thực tiễn áp dụng pháp luật về kiểm tra sau thông quan đối với hàng hóa nhập khẩu ở Việt Nam.</w:t>
      </w:r>
    </w:p>
    <w:p w14:paraId="0B9EA738" w14:textId="7D599D37" w:rsidR="00220103" w:rsidRPr="009F5F5E" w:rsidRDefault="00F52BE4" w:rsidP="009F5F5E">
      <w:pPr>
        <w:tabs>
          <w:tab w:val="left" w:pos="993"/>
        </w:tabs>
        <w:spacing w:before="0" w:after="0"/>
        <w:ind w:firstLine="567"/>
        <w:rPr>
          <w:rFonts w:cs="Times New Roman"/>
          <w:szCs w:val="28"/>
        </w:rPr>
      </w:pPr>
      <w:r w:rsidRPr="009F5F5E">
        <w:rPr>
          <w:rFonts w:cs="Times New Roman"/>
          <w:szCs w:val="28"/>
        </w:rPr>
        <w:t>Bốn</w:t>
      </w:r>
      <w:r w:rsidR="00220103" w:rsidRPr="009F5F5E">
        <w:rPr>
          <w:rFonts w:cs="Times New Roman"/>
          <w:szCs w:val="28"/>
        </w:rPr>
        <w:t xml:space="preserve"> là, đề </w:t>
      </w:r>
      <w:r w:rsidR="00A2341C" w:rsidRPr="009F5F5E">
        <w:rPr>
          <w:rFonts w:cs="Times New Roman"/>
          <w:szCs w:val="28"/>
        </w:rPr>
        <w:t>xuất</w:t>
      </w:r>
      <w:r w:rsidR="003949BC">
        <w:rPr>
          <w:rFonts w:cs="Times New Roman"/>
          <w:szCs w:val="28"/>
        </w:rPr>
        <w:t xml:space="preserve"> được</w:t>
      </w:r>
      <w:r w:rsidR="00A2341C" w:rsidRPr="009F5F5E">
        <w:rPr>
          <w:rFonts w:cs="Times New Roman"/>
          <w:szCs w:val="28"/>
        </w:rPr>
        <w:t xml:space="preserve"> </w:t>
      </w:r>
      <w:r w:rsidR="00220103" w:rsidRPr="009F5F5E">
        <w:rPr>
          <w:rFonts w:cs="Times New Roman"/>
          <w:szCs w:val="28"/>
        </w:rPr>
        <w:t>các giải pháp hoàn thiện pháp luật</w:t>
      </w:r>
      <w:r w:rsidR="00A2341C" w:rsidRPr="009F5F5E">
        <w:rPr>
          <w:rFonts w:cs="Times New Roman"/>
          <w:szCs w:val="28"/>
        </w:rPr>
        <w:t xml:space="preserve"> và nâng cao hiệu quả </w:t>
      </w:r>
      <w:r w:rsidR="007E50CF" w:rsidRPr="009F5F5E">
        <w:rPr>
          <w:rFonts w:cs="Times New Roman"/>
          <w:szCs w:val="28"/>
        </w:rPr>
        <w:t>áp dụng</w:t>
      </w:r>
      <w:r w:rsidR="00A2341C" w:rsidRPr="009F5F5E">
        <w:rPr>
          <w:rFonts w:cs="Times New Roman"/>
          <w:szCs w:val="28"/>
        </w:rPr>
        <w:t xml:space="preserve"> </w:t>
      </w:r>
      <w:r w:rsidR="00CD239D" w:rsidRPr="009F5F5E">
        <w:rPr>
          <w:rFonts w:cs="Times New Roman"/>
          <w:szCs w:val="28"/>
        </w:rPr>
        <w:t>pháp luật về kiểm tra sau thông quan</w:t>
      </w:r>
      <w:r w:rsidR="00220103" w:rsidRPr="009F5F5E">
        <w:rPr>
          <w:rFonts w:cs="Times New Roman"/>
          <w:szCs w:val="28"/>
        </w:rPr>
        <w:t xml:space="preserve"> đối với hàng hóa nhập khẩu ở Việt Nam</w:t>
      </w:r>
      <w:r w:rsidR="00503FE2" w:rsidRPr="009F5F5E">
        <w:rPr>
          <w:rFonts w:cs="Times New Roman"/>
          <w:szCs w:val="28"/>
        </w:rPr>
        <w:t>.</w:t>
      </w:r>
    </w:p>
    <w:p w14:paraId="6081D51A" w14:textId="31EE3B5D" w:rsidR="00220103" w:rsidRPr="009F5F5E" w:rsidRDefault="00220103" w:rsidP="009F5F5E">
      <w:pPr>
        <w:pStyle w:val="2"/>
      </w:pPr>
      <w:bookmarkStart w:id="26" w:name="_Toc177652962"/>
      <w:bookmarkStart w:id="27" w:name="_Toc178967141"/>
      <w:bookmarkStart w:id="28" w:name="_Toc178968690"/>
      <w:bookmarkStart w:id="29" w:name="_Toc179358083"/>
      <w:r w:rsidRPr="009F5F5E">
        <w:t>4. Đối tượng và phạm vi nghiên cứu</w:t>
      </w:r>
      <w:bookmarkEnd w:id="26"/>
      <w:bookmarkEnd w:id="27"/>
      <w:bookmarkEnd w:id="28"/>
      <w:bookmarkEnd w:id="29"/>
    </w:p>
    <w:p w14:paraId="6FD92467" w14:textId="77777777" w:rsidR="00220103" w:rsidRPr="009F5F5E" w:rsidRDefault="00220103" w:rsidP="009F5F5E">
      <w:pPr>
        <w:pStyle w:val="Heading3"/>
        <w:tabs>
          <w:tab w:val="left" w:pos="993"/>
        </w:tabs>
        <w:spacing w:before="0"/>
        <w:ind w:firstLine="567"/>
        <w:rPr>
          <w:rFonts w:cs="Times New Roman"/>
          <w:szCs w:val="28"/>
        </w:rPr>
      </w:pPr>
      <w:bookmarkStart w:id="30" w:name="_Toc177652963"/>
      <w:bookmarkStart w:id="31" w:name="_Toc178968691"/>
      <w:bookmarkStart w:id="32" w:name="_Toc179358084"/>
      <w:r w:rsidRPr="009F5F5E">
        <w:rPr>
          <w:rFonts w:cs="Times New Roman"/>
          <w:szCs w:val="28"/>
        </w:rPr>
        <w:t>4.1. Đối tượng nghiên cứu</w:t>
      </w:r>
      <w:bookmarkEnd w:id="30"/>
      <w:bookmarkEnd w:id="31"/>
      <w:bookmarkEnd w:id="32"/>
    </w:p>
    <w:p w14:paraId="78567B13"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Đối tượng nghiên cứu của đề án bao gồm:</w:t>
      </w:r>
    </w:p>
    <w:p w14:paraId="28BC8B41"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 Nghiên cứu lý luận pháp luật về kiểm tra sau thông quan </w:t>
      </w:r>
      <w:r w:rsidR="00B01EB7" w:rsidRPr="009F5F5E">
        <w:rPr>
          <w:rFonts w:cs="Times New Roman"/>
          <w:szCs w:val="28"/>
        </w:rPr>
        <w:t>đối với</w:t>
      </w:r>
      <w:r w:rsidRPr="009F5F5E">
        <w:rPr>
          <w:rFonts w:cs="Times New Roman"/>
          <w:szCs w:val="28"/>
        </w:rPr>
        <w:t xml:space="preserve"> hàng hóa nhập khẩu.</w:t>
      </w:r>
    </w:p>
    <w:p w14:paraId="6437001F" w14:textId="3664BEF9"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 Nghiên cứu pháp luật Việt Nam hiện hành về kiểm tra sau thông quan đối với hàng hóa nhập khẩu thông qua tiếp cận </w:t>
      </w:r>
      <w:r w:rsidR="009F0933" w:rsidRPr="009F5F5E">
        <w:rPr>
          <w:rFonts w:cs="Times New Roman"/>
          <w:szCs w:val="28"/>
        </w:rPr>
        <w:t>Luật Hải quan</w:t>
      </w:r>
      <w:r w:rsidRPr="009F5F5E">
        <w:rPr>
          <w:rFonts w:cs="Times New Roman"/>
          <w:szCs w:val="28"/>
        </w:rPr>
        <w:t xml:space="preserve"> </w:t>
      </w:r>
      <w:r w:rsidR="005546A5" w:rsidRPr="009F5F5E">
        <w:rPr>
          <w:rFonts w:cs="Times New Roman"/>
          <w:szCs w:val="28"/>
        </w:rPr>
        <w:t xml:space="preserve">năm </w:t>
      </w:r>
      <w:r w:rsidRPr="009F5F5E">
        <w:rPr>
          <w:rFonts w:cs="Times New Roman"/>
          <w:szCs w:val="28"/>
        </w:rPr>
        <w:t>2014</w:t>
      </w:r>
      <w:r w:rsidR="00B01EB7" w:rsidRPr="009F5F5E">
        <w:rPr>
          <w:rFonts w:cs="Times New Roman"/>
          <w:szCs w:val="28"/>
        </w:rPr>
        <w:t xml:space="preserve"> và hệ thống pháp luật hải quan.</w:t>
      </w:r>
    </w:p>
    <w:p w14:paraId="2D0C985A" w14:textId="79AD75EC"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 Nghiên cứu thực tiễn </w:t>
      </w:r>
      <w:r w:rsidR="00B01EB7" w:rsidRPr="009F5F5E">
        <w:rPr>
          <w:rFonts w:cs="Times New Roman"/>
          <w:szCs w:val="28"/>
        </w:rPr>
        <w:t>áp dụng</w:t>
      </w:r>
      <w:r w:rsidRPr="009F5F5E">
        <w:rPr>
          <w:rFonts w:cs="Times New Roman"/>
          <w:szCs w:val="28"/>
        </w:rPr>
        <w:t xml:space="preserve"> </w:t>
      </w:r>
      <w:r w:rsidR="00CD239D" w:rsidRPr="009F5F5E">
        <w:rPr>
          <w:rFonts w:cs="Times New Roman"/>
          <w:szCs w:val="28"/>
        </w:rPr>
        <w:t>pháp luật về kiểm tra sau thông quan</w:t>
      </w:r>
      <w:r w:rsidRPr="009F5F5E">
        <w:rPr>
          <w:rFonts w:cs="Times New Roman"/>
          <w:szCs w:val="28"/>
        </w:rPr>
        <w:t xml:space="preserve"> đối với hàng hóa nhập khẩu ở Việt Nam</w:t>
      </w:r>
      <w:r w:rsidR="007D6962" w:rsidRPr="009F5F5E">
        <w:rPr>
          <w:rFonts w:cs="Times New Roman"/>
          <w:szCs w:val="28"/>
        </w:rPr>
        <w:t>.</w:t>
      </w:r>
    </w:p>
    <w:p w14:paraId="573D8E89" w14:textId="77777777" w:rsidR="00220103" w:rsidRPr="009F5F5E" w:rsidRDefault="00220103" w:rsidP="009F5F5E">
      <w:pPr>
        <w:pStyle w:val="Heading3"/>
        <w:tabs>
          <w:tab w:val="left" w:pos="993"/>
        </w:tabs>
        <w:spacing w:before="0"/>
        <w:ind w:firstLine="567"/>
        <w:rPr>
          <w:rFonts w:cs="Times New Roman"/>
          <w:szCs w:val="28"/>
        </w:rPr>
      </w:pPr>
      <w:bookmarkStart w:id="33" w:name="_Toc177652964"/>
      <w:bookmarkStart w:id="34" w:name="_Toc178968692"/>
      <w:bookmarkStart w:id="35" w:name="_Toc179358085"/>
      <w:r w:rsidRPr="009F5F5E">
        <w:rPr>
          <w:rFonts w:cs="Times New Roman"/>
          <w:szCs w:val="28"/>
        </w:rPr>
        <w:t>4.2. Phạm vi nghiên cứu</w:t>
      </w:r>
      <w:bookmarkEnd w:id="33"/>
      <w:bookmarkEnd w:id="34"/>
      <w:bookmarkEnd w:id="35"/>
    </w:p>
    <w:p w14:paraId="6F91EF70" w14:textId="0BC0DEC5"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Phạm vi nội dung: Đề án nghiên cứu các quy định </w:t>
      </w:r>
      <w:r w:rsidR="00CD239D" w:rsidRPr="009F5F5E">
        <w:rPr>
          <w:rFonts w:cs="Times New Roman"/>
          <w:szCs w:val="28"/>
        </w:rPr>
        <w:t>pháp luật về kiểm tra sau thông quan</w:t>
      </w:r>
      <w:r w:rsidRPr="009F5F5E">
        <w:rPr>
          <w:rFonts w:cs="Times New Roman"/>
          <w:szCs w:val="28"/>
        </w:rPr>
        <w:t xml:space="preserve"> đối với hàng hóa nhập khẩu ở Việt Nam.</w:t>
      </w:r>
    </w:p>
    <w:p w14:paraId="4C9B9B71"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Phạm vi không gian: Đề án nghiên cứu trên lãnh thổ Việt Nam.</w:t>
      </w:r>
    </w:p>
    <w:p w14:paraId="08A70C5B"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Phạm vi thời gian: Các số liệu, các vụ việc trong thực tiễn được nghiên cứu trong giai đoạn từ năm 2018 đến năm 2023.</w:t>
      </w:r>
    </w:p>
    <w:p w14:paraId="0B91AB6B" w14:textId="5292C894" w:rsidR="00220103" w:rsidRPr="009F5F5E" w:rsidRDefault="00220103" w:rsidP="009F5F5E">
      <w:pPr>
        <w:pStyle w:val="2"/>
      </w:pPr>
      <w:bookmarkStart w:id="36" w:name="_Toc177652965"/>
      <w:bookmarkStart w:id="37" w:name="_Toc178967142"/>
      <w:bookmarkStart w:id="38" w:name="_Toc178968693"/>
      <w:bookmarkStart w:id="39" w:name="_Toc179358086"/>
      <w:r w:rsidRPr="009F5F5E">
        <w:lastRenderedPageBreak/>
        <w:t>5. Phương pháp nghiên cứu</w:t>
      </w:r>
      <w:bookmarkEnd w:id="36"/>
      <w:bookmarkEnd w:id="37"/>
      <w:bookmarkEnd w:id="38"/>
      <w:bookmarkEnd w:id="39"/>
    </w:p>
    <w:p w14:paraId="2912034F"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Để đạt được mục đích nghiên cứu, đề án sử dụng nhiều phương pháp nghiên cứu khoa học, có thể kể đến:</w:t>
      </w:r>
    </w:p>
    <w:p w14:paraId="3315B961" w14:textId="77777777" w:rsidR="00220103" w:rsidRPr="009F5F5E" w:rsidRDefault="00220103" w:rsidP="009F5F5E">
      <w:pPr>
        <w:tabs>
          <w:tab w:val="left" w:pos="993"/>
        </w:tabs>
        <w:spacing w:before="0" w:after="0"/>
        <w:ind w:firstLine="567"/>
        <w:rPr>
          <w:rFonts w:cs="Times New Roman"/>
          <w:i/>
          <w:szCs w:val="28"/>
        </w:rPr>
      </w:pPr>
      <w:r w:rsidRPr="009F5F5E">
        <w:rPr>
          <w:rFonts w:cs="Times New Roman"/>
          <w:i/>
          <w:szCs w:val="28"/>
        </w:rPr>
        <w:t>Phương pháp phân tích</w:t>
      </w:r>
      <w:r w:rsidR="00B01EB7" w:rsidRPr="009F5F5E">
        <w:rPr>
          <w:rFonts w:cs="Times New Roman"/>
          <w:i/>
          <w:szCs w:val="28"/>
        </w:rPr>
        <w:t>, tổng hợp</w:t>
      </w:r>
    </w:p>
    <w:p w14:paraId="6375833F"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Phương pháp phân tích</w:t>
      </w:r>
      <w:r w:rsidR="00B01EB7" w:rsidRPr="009F5F5E">
        <w:rPr>
          <w:rFonts w:cs="Times New Roman"/>
          <w:szCs w:val="28"/>
        </w:rPr>
        <w:t>, tổng hợp</w:t>
      </w:r>
      <w:r w:rsidRPr="009F5F5E">
        <w:rPr>
          <w:rFonts w:cs="Times New Roman"/>
          <w:szCs w:val="28"/>
        </w:rPr>
        <w:t xml:space="preserve"> </w:t>
      </w:r>
      <w:r w:rsidR="00184034" w:rsidRPr="009F5F5E">
        <w:rPr>
          <w:rFonts w:cs="Times New Roman"/>
          <w:szCs w:val="28"/>
        </w:rPr>
        <w:t xml:space="preserve">được sử dụng để </w:t>
      </w:r>
      <w:r w:rsidRPr="009F5F5E">
        <w:rPr>
          <w:rFonts w:cs="Times New Roman"/>
          <w:szCs w:val="28"/>
        </w:rPr>
        <w:t>nghiên cứu các tài liệu, lý luận và quy định của pháp luật</w:t>
      </w:r>
      <w:r w:rsidR="00A54C79" w:rsidRPr="009F5F5E">
        <w:rPr>
          <w:rFonts w:cs="Times New Roman"/>
          <w:szCs w:val="28"/>
        </w:rPr>
        <w:t>, mổ xẻ các khái niệm, các dữ liệu</w:t>
      </w:r>
      <w:r w:rsidRPr="009F5F5E">
        <w:rPr>
          <w:rFonts w:cs="Times New Roman"/>
          <w:szCs w:val="28"/>
        </w:rPr>
        <w:t xml:space="preserve"> thành từng bộ phận để </w:t>
      </w:r>
      <w:r w:rsidR="00A54C79" w:rsidRPr="009F5F5E">
        <w:rPr>
          <w:rFonts w:cs="Times New Roman"/>
          <w:szCs w:val="28"/>
        </w:rPr>
        <w:t>rút ra được những đặc điểm, đặc trưng, xu thế phát triể</w:t>
      </w:r>
      <w:r w:rsidR="00866318" w:rsidRPr="009F5F5E">
        <w:rPr>
          <w:rFonts w:cs="Times New Roman"/>
          <w:szCs w:val="28"/>
        </w:rPr>
        <w:t xml:space="preserve">n </w:t>
      </w:r>
      <w:r w:rsidR="00A54C79" w:rsidRPr="009F5F5E">
        <w:rPr>
          <w:rFonts w:cs="Times New Roman"/>
          <w:szCs w:val="28"/>
        </w:rPr>
        <w:t>của hoạt động kiểm tra sau thông quan đối với hàng hóa nhập khẩu</w:t>
      </w:r>
      <w:r w:rsidRPr="009F5F5E">
        <w:rPr>
          <w:rFonts w:cs="Times New Roman"/>
          <w:szCs w:val="28"/>
        </w:rPr>
        <w:t xml:space="preserve">. </w:t>
      </w:r>
      <w:r w:rsidR="00A54C79" w:rsidRPr="009F5F5E">
        <w:rPr>
          <w:rFonts w:cs="Times New Roman"/>
          <w:szCs w:val="28"/>
        </w:rPr>
        <w:t>P</w:t>
      </w:r>
      <w:r w:rsidRPr="009F5F5E">
        <w:rPr>
          <w:rFonts w:cs="Times New Roman"/>
          <w:szCs w:val="28"/>
        </w:rPr>
        <w:t xml:space="preserve">hương pháp này được sử dụng trong </w:t>
      </w:r>
      <w:r w:rsidR="00B01EB7" w:rsidRPr="009F5F5E">
        <w:rPr>
          <w:rFonts w:cs="Times New Roman"/>
          <w:szCs w:val="28"/>
        </w:rPr>
        <w:t>các Chương 1, Chương 2, Chương 3</w:t>
      </w:r>
      <w:r w:rsidRPr="009F5F5E">
        <w:rPr>
          <w:rFonts w:cs="Times New Roman"/>
          <w:szCs w:val="28"/>
        </w:rPr>
        <w:t>.</w:t>
      </w:r>
    </w:p>
    <w:p w14:paraId="2E38ECE4" w14:textId="4E95364D" w:rsidR="00EB3ED3" w:rsidRPr="009F5F5E" w:rsidRDefault="00EB3ED3" w:rsidP="009F5F5E">
      <w:pPr>
        <w:tabs>
          <w:tab w:val="left" w:pos="993"/>
        </w:tabs>
        <w:spacing w:before="0" w:after="0" w:line="348" w:lineRule="auto"/>
        <w:ind w:firstLine="567"/>
        <w:rPr>
          <w:rFonts w:cs="Times New Roman"/>
          <w:szCs w:val="28"/>
        </w:rPr>
      </w:pPr>
      <w:r w:rsidRPr="009F5F5E">
        <w:rPr>
          <w:rFonts w:cs="Times New Roman"/>
          <w:i/>
          <w:szCs w:val="28"/>
        </w:rPr>
        <w:t>Phương pháp thống kê</w:t>
      </w:r>
    </w:p>
    <w:p w14:paraId="58E4BAF9" w14:textId="77777777" w:rsidR="00002C14" w:rsidRPr="009F5F5E" w:rsidRDefault="00EB3ED3" w:rsidP="009F5F5E">
      <w:pPr>
        <w:tabs>
          <w:tab w:val="left" w:pos="993"/>
        </w:tabs>
        <w:spacing w:before="0" w:after="0" w:line="348" w:lineRule="auto"/>
        <w:ind w:firstLine="567"/>
        <w:rPr>
          <w:rFonts w:cs="Times New Roman"/>
          <w:szCs w:val="28"/>
        </w:rPr>
      </w:pPr>
      <w:r w:rsidRPr="009F5F5E">
        <w:rPr>
          <w:rFonts w:cs="Times New Roman"/>
          <w:szCs w:val="28"/>
        </w:rPr>
        <w:t xml:space="preserve">Phương pháp </w:t>
      </w:r>
      <w:r w:rsidR="00002C14" w:rsidRPr="009F5F5E">
        <w:rPr>
          <w:rFonts w:cs="Times New Roman"/>
          <w:szCs w:val="28"/>
        </w:rPr>
        <w:t>thống kê</w:t>
      </w:r>
      <w:r w:rsidRPr="009F5F5E">
        <w:rPr>
          <w:rFonts w:cs="Times New Roman"/>
          <w:szCs w:val="28"/>
        </w:rPr>
        <w:t xml:space="preserve"> được sử dụng để thu thập và xử lý các thông tin</w:t>
      </w:r>
      <w:r w:rsidR="00002C14" w:rsidRPr="009F5F5E">
        <w:rPr>
          <w:rFonts w:cs="Times New Roman"/>
          <w:szCs w:val="28"/>
        </w:rPr>
        <w:t xml:space="preserve"> thông qua các báo cáo trên các trang thông tin chính thống</w:t>
      </w:r>
      <w:r w:rsidRPr="009F5F5E">
        <w:rPr>
          <w:rFonts w:cs="Times New Roman"/>
          <w:szCs w:val="28"/>
        </w:rPr>
        <w:t>,</w:t>
      </w:r>
      <w:r w:rsidR="00002C14" w:rsidRPr="009F5F5E">
        <w:rPr>
          <w:rFonts w:cs="Times New Roman"/>
          <w:szCs w:val="28"/>
        </w:rPr>
        <w:t xml:space="preserve"> nhằm</w:t>
      </w:r>
      <w:r w:rsidRPr="009F5F5E">
        <w:rPr>
          <w:rFonts w:cs="Times New Roman"/>
          <w:szCs w:val="28"/>
        </w:rPr>
        <w:t xml:space="preserve"> tổng hợp số liệu về số vụ và tổng số tiền ấn định thuế</w:t>
      </w:r>
      <w:r w:rsidR="00002C14" w:rsidRPr="009F5F5E">
        <w:rPr>
          <w:rFonts w:cs="Times New Roman"/>
          <w:szCs w:val="28"/>
        </w:rPr>
        <w:t>, tiền xử phạt vi phạm hành chính trong hoạt động kiểm tra sau thông quan của Hải quan Việt Nam. Phương pháp này chủ yếu được sử dụng tại Chương 2.</w:t>
      </w:r>
    </w:p>
    <w:p w14:paraId="59E5BB9F" w14:textId="3857F902" w:rsidR="006C45E0" w:rsidRPr="009F5F5E" w:rsidRDefault="006C45E0" w:rsidP="009F5F5E">
      <w:pPr>
        <w:tabs>
          <w:tab w:val="left" w:pos="993"/>
        </w:tabs>
        <w:spacing w:before="0" w:after="0" w:line="348" w:lineRule="auto"/>
        <w:ind w:firstLine="567"/>
        <w:rPr>
          <w:rFonts w:cs="Times New Roman"/>
          <w:szCs w:val="28"/>
        </w:rPr>
      </w:pPr>
      <w:r w:rsidRPr="009F5F5E">
        <w:rPr>
          <w:rFonts w:cs="Times New Roman"/>
          <w:i/>
          <w:szCs w:val="28"/>
        </w:rPr>
        <w:t>Phương pháp so sánh</w:t>
      </w:r>
    </w:p>
    <w:p w14:paraId="5D5BA272" w14:textId="7F578D58" w:rsidR="006C45E0" w:rsidRPr="009F5F5E" w:rsidRDefault="006C45E0" w:rsidP="009F5F5E">
      <w:pPr>
        <w:tabs>
          <w:tab w:val="left" w:pos="993"/>
        </w:tabs>
        <w:spacing w:before="0" w:after="0" w:line="348" w:lineRule="auto"/>
        <w:ind w:firstLine="567"/>
        <w:rPr>
          <w:rFonts w:cs="Times New Roman"/>
          <w:szCs w:val="28"/>
        </w:rPr>
      </w:pPr>
      <w:r w:rsidRPr="009F5F5E">
        <w:rPr>
          <w:rFonts w:cs="Times New Roman"/>
          <w:szCs w:val="28"/>
        </w:rPr>
        <w:t>Phương pháp này</w:t>
      </w:r>
      <w:r w:rsidR="00002C14" w:rsidRPr="009F5F5E">
        <w:rPr>
          <w:rFonts w:cs="Times New Roman"/>
          <w:szCs w:val="28"/>
        </w:rPr>
        <w:t xml:space="preserve"> được sử dụng để so sánh số liệu kiểm tra sau thông quan của Hải quan Việt Nam theo dòng thời gian, đặc biệt trong giai đoạn năm 2018 đến năm 2023 để phân tích, nhận định vấn đề, đánh giá các kết quả đạt được; giúp người đọc có cái nhìn tổng quan đối với sự phát triển của thực trạng thực hiện </w:t>
      </w:r>
      <w:r w:rsidR="00CD239D" w:rsidRPr="009F5F5E">
        <w:rPr>
          <w:rFonts w:cs="Times New Roman"/>
          <w:szCs w:val="28"/>
        </w:rPr>
        <w:t>pháp luật về kiểm tra sau thông quan</w:t>
      </w:r>
      <w:r w:rsidR="00C07807" w:rsidRPr="009F5F5E">
        <w:rPr>
          <w:rFonts w:cs="Times New Roman"/>
          <w:szCs w:val="28"/>
        </w:rPr>
        <w:t>. Phương pháp so sánh thể hiện rõ thông qua các biểu đồ, số liệu được trình bày tại Chương 2.</w:t>
      </w:r>
    </w:p>
    <w:p w14:paraId="1F73C788" w14:textId="77777777" w:rsidR="00D502D1" w:rsidRPr="009F5F5E" w:rsidRDefault="00D502D1" w:rsidP="009F5F5E">
      <w:pPr>
        <w:tabs>
          <w:tab w:val="left" w:pos="993"/>
        </w:tabs>
        <w:spacing w:before="0" w:after="0" w:line="348" w:lineRule="auto"/>
        <w:ind w:firstLine="567"/>
        <w:rPr>
          <w:rFonts w:cs="Times New Roman"/>
          <w:i/>
          <w:szCs w:val="28"/>
        </w:rPr>
      </w:pPr>
      <w:r w:rsidRPr="009F5F5E">
        <w:rPr>
          <w:rFonts w:cs="Times New Roman"/>
          <w:i/>
          <w:szCs w:val="28"/>
        </w:rPr>
        <w:t>Phương pháp thu thập dữ liệu, xử lý tài liệu, số liệu</w:t>
      </w:r>
    </w:p>
    <w:p w14:paraId="37BA7743" w14:textId="77777777" w:rsidR="00D502D1" w:rsidRPr="009F5F5E" w:rsidRDefault="00D502D1" w:rsidP="009F5F5E">
      <w:pPr>
        <w:tabs>
          <w:tab w:val="left" w:pos="993"/>
        </w:tabs>
        <w:spacing w:before="0" w:after="0" w:line="348" w:lineRule="auto"/>
        <w:ind w:firstLine="567"/>
        <w:rPr>
          <w:rFonts w:cs="Times New Roman"/>
          <w:szCs w:val="28"/>
        </w:rPr>
      </w:pPr>
      <w:r w:rsidRPr="009F5F5E">
        <w:rPr>
          <w:rFonts w:cs="Times New Roman"/>
          <w:szCs w:val="28"/>
        </w:rPr>
        <w:t xml:space="preserve">Từ hệ thống các văn bản quản lý Nhà nước liên quan đến công tác kiểm tra sau thông quan, các nguồn thông tin từ các công trình khoa học đã công bố trên các tạp chí đến những báo cáo chính thống của Tổng cục Hải quan. Trên cơ sở những dữ liệu thu thập được, sau khi phân tích, so sánh, tác giả tiến hành tổng hợp dữ liệu theo từng năm, ở các mặt khác nhau của công tác kiểm tra sau </w:t>
      </w:r>
      <w:r w:rsidRPr="009F5F5E">
        <w:rPr>
          <w:rFonts w:cs="Times New Roman"/>
          <w:szCs w:val="28"/>
        </w:rPr>
        <w:lastRenderedPageBreak/>
        <w:t>thông quan, từ đó xử lý số liệu, tài liệu để đánh giá thực trạng công tác kiểm tra sau thông quan đối với hàng hóa nhập khẩu ở Việt Nam. Phương pháp này chủ yếu được sử dụng tại Chương 2.</w:t>
      </w:r>
    </w:p>
    <w:p w14:paraId="077E0A6D" w14:textId="4C5323EF" w:rsidR="00220103" w:rsidRPr="009F5F5E" w:rsidRDefault="00220103" w:rsidP="009F5F5E">
      <w:pPr>
        <w:pStyle w:val="2"/>
        <w:spacing w:line="348" w:lineRule="auto"/>
      </w:pPr>
      <w:bookmarkStart w:id="40" w:name="_Toc177652968"/>
      <w:bookmarkStart w:id="41" w:name="_Toc178967143"/>
      <w:bookmarkStart w:id="42" w:name="_Toc178968694"/>
      <w:bookmarkStart w:id="43" w:name="_Toc179358087"/>
      <w:r w:rsidRPr="009F5F5E">
        <w:t>6. Ý nghĩa khoa học và ý nghĩa thực tiễn của đề tài</w:t>
      </w:r>
      <w:bookmarkEnd w:id="40"/>
      <w:bookmarkEnd w:id="41"/>
      <w:bookmarkEnd w:id="42"/>
      <w:bookmarkEnd w:id="43"/>
    </w:p>
    <w:p w14:paraId="0962BD36" w14:textId="77777777" w:rsidR="00220103" w:rsidRPr="009F5F5E" w:rsidRDefault="00220103" w:rsidP="009F5F5E">
      <w:pPr>
        <w:pStyle w:val="Heading3"/>
        <w:tabs>
          <w:tab w:val="left" w:pos="993"/>
        </w:tabs>
        <w:spacing w:before="0" w:line="348" w:lineRule="auto"/>
        <w:ind w:firstLine="567"/>
        <w:rPr>
          <w:rFonts w:cs="Times New Roman"/>
          <w:szCs w:val="28"/>
        </w:rPr>
      </w:pPr>
      <w:bookmarkStart w:id="44" w:name="_Toc177652969"/>
      <w:bookmarkStart w:id="45" w:name="_Toc178968695"/>
      <w:bookmarkStart w:id="46" w:name="_Toc179358088"/>
      <w:r w:rsidRPr="009F5F5E">
        <w:rPr>
          <w:rFonts w:cs="Times New Roman"/>
          <w:szCs w:val="28"/>
        </w:rPr>
        <w:t>6.1. Ý nghĩa khoa học của đề án</w:t>
      </w:r>
      <w:bookmarkEnd w:id="44"/>
      <w:bookmarkEnd w:id="45"/>
      <w:bookmarkEnd w:id="46"/>
    </w:p>
    <w:p w14:paraId="2C016A47" w14:textId="3E8625DF" w:rsidR="00220103" w:rsidRPr="009F5F5E" w:rsidRDefault="00220103" w:rsidP="009F5F5E">
      <w:pPr>
        <w:tabs>
          <w:tab w:val="left" w:pos="993"/>
        </w:tabs>
        <w:spacing w:before="0" w:after="0" w:line="348" w:lineRule="auto"/>
        <w:ind w:firstLine="567"/>
        <w:rPr>
          <w:rFonts w:cs="Times New Roman"/>
          <w:szCs w:val="28"/>
        </w:rPr>
      </w:pPr>
      <w:r w:rsidRPr="009F5F5E">
        <w:rPr>
          <w:rFonts w:cs="Times New Roman"/>
          <w:szCs w:val="28"/>
        </w:rPr>
        <w:t xml:space="preserve">Kết quả nghiên cứu của đề án có những đóng góp về khoa học như góp phần bổ sung tri thức lý luận chuyên ngành về </w:t>
      </w:r>
      <w:r w:rsidR="00A76606" w:rsidRPr="009F5F5E">
        <w:rPr>
          <w:rFonts w:cs="Times New Roman"/>
          <w:szCs w:val="28"/>
        </w:rPr>
        <w:t>pháp luật hải quan</w:t>
      </w:r>
      <w:r w:rsidRPr="009F5F5E">
        <w:rPr>
          <w:rFonts w:cs="Times New Roman"/>
          <w:szCs w:val="28"/>
        </w:rPr>
        <w:t xml:space="preserve">; </w:t>
      </w:r>
      <w:r w:rsidR="001053D2" w:rsidRPr="009F5F5E">
        <w:rPr>
          <w:rFonts w:cs="Times New Roman"/>
          <w:szCs w:val="28"/>
        </w:rPr>
        <w:t>các giải pháp mà đề án đưa ra góp phần hoàn thiện pháp luật Việt Nam về kiểm tra sau thông quan đối với hàng hóa nhập khẩu</w:t>
      </w:r>
      <w:r w:rsidRPr="009F5F5E">
        <w:rPr>
          <w:rFonts w:cs="Times New Roman"/>
          <w:szCs w:val="28"/>
        </w:rPr>
        <w:t xml:space="preserve"> trong quản lý hải quan hiện đại.</w:t>
      </w:r>
    </w:p>
    <w:p w14:paraId="4D56FF55" w14:textId="77777777" w:rsidR="00B01EB7" w:rsidRPr="009F5F5E" w:rsidRDefault="00B01EB7" w:rsidP="009F5F5E">
      <w:pPr>
        <w:tabs>
          <w:tab w:val="left" w:pos="993"/>
        </w:tabs>
        <w:spacing w:before="0" w:after="0"/>
        <w:ind w:firstLine="567"/>
        <w:rPr>
          <w:rFonts w:cs="Times New Roman"/>
          <w:szCs w:val="28"/>
        </w:rPr>
      </w:pPr>
      <w:r w:rsidRPr="009F5F5E">
        <w:rPr>
          <w:rFonts w:cs="Times New Roman"/>
          <w:szCs w:val="28"/>
        </w:rPr>
        <w:t>Bên cạnh đó, đề án giúp hệ thống hóa các quy định pháp luật về kiểm tra sau thông quan nhằm thúc đẩy phát triển hoạt động kiểm soát ở Việt Nam.</w:t>
      </w:r>
    </w:p>
    <w:p w14:paraId="1D8E3C0B" w14:textId="77777777" w:rsidR="00220103" w:rsidRPr="009F5F5E" w:rsidRDefault="00220103" w:rsidP="009F5F5E">
      <w:pPr>
        <w:pStyle w:val="Heading3"/>
        <w:tabs>
          <w:tab w:val="left" w:pos="993"/>
        </w:tabs>
        <w:spacing w:before="0"/>
        <w:ind w:firstLine="567"/>
        <w:rPr>
          <w:rFonts w:cs="Times New Roman"/>
          <w:szCs w:val="28"/>
        </w:rPr>
      </w:pPr>
      <w:bookmarkStart w:id="47" w:name="_Toc177652970"/>
      <w:bookmarkStart w:id="48" w:name="_Toc178968696"/>
      <w:bookmarkStart w:id="49" w:name="_Toc179358089"/>
      <w:r w:rsidRPr="009F5F5E">
        <w:rPr>
          <w:rFonts w:cs="Times New Roman"/>
          <w:szCs w:val="28"/>
        </w:rPr>
        <w:t>6.2. Ý nghĩa thực tiễn của đề án</w:t>
      </w:r>
      <w:bookmarkEnd w:id="47"/>
      <w:bookmarkEnd w:id="48"/>
      <w:bookmarkEnd w:id="49"/>
    </w:p>
    <w:p w14:paraId="74A23581" w14:textId="77777777" w:rsidR="00250824" w:rsidRPr="009F5F5E" w:rsidRDefault="00220103" w:rsidP="009F5F5E">
      <w:pPr>
        <w:tabs>
          <w:tab w:val="left" w:pos="993"/>
        </w:tabs>
        <w:spacing w:before="0" w:after="0"/>
        <w:ind w:firstLine="567"/>
        <w:rPr>
          <w:rFonts w:cs="Times New Roman"/>
          <w:szCs w:val="28"/>
        </w:rPr>
      </w:pPr>
      <w:r w:rsidRPr="009F5F5E">
        <w:rPr>
          <w:rFonts w:cs="Times New Roman"/>
          <w:szCs w:val="28"/>
        </w:rPr>
        <w:t>Kết quả nghiên cứu của đề án có giá trị tham khảo cho các cơ quan, tổ chức khi tìm hiểu về thực trạng kiểm tra sau thông quan ở Việt Nam</w:t>
      </w:r>
      <w:r w:rsidR="00250824" w:rsidRPr="009F5F5E">
        <w:rPr>
          <w:rFonts w:cs="Times New Roman"/>
          <w:szCs w:val="28"/>
        </w:rPr>
        <w:t>.</w:t>
      </w:r>
    </w:p>
    <w:p w14:paraId="0DEB88F5" w14:textId="77777777" w:rsidR="00220103" w:rsidRPr="009F5F5E" w:rsidRDefault="00250824" w:rsidP="009F5F5E">
      <w:pPr>
        <w:tabs>
          <w:tab w:val="left" w:pos="993"/>
        </w:tabs>
        <w:spacing w:before="0" w:after="0"/>
        <w:ind w:firstLine="567"/>
        <w:rPr>
          <w:rFonts w:cs="Times New Roman"/>
          <w:szCs w:val="28"/>
        </w:rPr>
      </w:pPr>
      <w:r w:rsidRPr="009F5F5E">
        <w:rPr>
          <w:rFonts w:cs="Times New Roman"/>
          <w:szCs w:val="28"/>
        </w:rPr>
        <w:t xml:space="preserve">Đồng thời, đề án có thể </w:t>
      </w:r>
      <w:r w:rsidR="00220103" w:rsidRPr="009F5F5E">
        <w:rPr>
          <w:rFonts w:cs="Times New Roman"/>
          <w:szCs w:val="28"/>
        </w:rPr>
        <w:t>sử dụng làm tài liệu tham khảo cho các cơ quan, tổ chức, cán bộ công chức hải quan, các doanh nghiệp tham gia vào thương mại quốc tế để thực hiện kiểm tra sau thông quan một cách khoa học, đúng pháp luật, đảm bảo thông thương thuận lợi và kiểm soát, quản lý hiệu quả.</w:t>
      </w:r>
    </w:p>
    <w:p w14:paraId="1FF1D27B" w14:textId="55FF82DC" w:rsidR="00220103" w:rsidRPr="009F5F5E" w:rsidRDefault="00220103" w:rsidP="009F5F5E">
      <w:pPr>
        <w:pStyle w:val="2"/>
      </w:pPr>
      <w:bookmarkStart w:id="50" w:name="_Toc177652971"/>
      <w:bookmarkStart w:id="51" w:name="_Toc178967144"/>
      <w:bookmarkStart w:id="52" w:name="_Toc178968697"/>
      <w:bookmarkStart w:id="53" w:name="_Toc179358090"/>
      <w:r w:rsidRPr="009F5F5E">
        <w:t>7. Kết cấu của đề tài</w:t>
      </w:r>
      <w:bookmarkEnd w:id="50"/>
      <w:bookmarkEnd w:id="51"/>
      <w:bookmarkEnd w:id="52"/>
      <w:bookmarkEnd w:id="53"/>
    </w:p>
    <w:p w14:paraId="1B248A5C"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Ngoài Phần mở đầu, Kết luận và Danh mục tài liệu tham khảo thì đề án có kết cấu thành 3 chương như sau:</w:t>
      </w:r>
    </w:p>
    <w:p w14:paraId="63DC9E72" w14:textId="281D7F3E" w:rsidR="00607C7E" w:rsidRPr="009F5F5E" w:rsidRDefault="00607C7E" w:rsidP="009F5F5E">
      <w:pPr>
        <w:tabs>
          <w:tab w:val="left" w:pos="993"/>
        </w:tabs>
        <w:spacing w:before="0" w:after="0"/>
        <w:ind w:firstLine="567"/>
        <w:rPr>
          <w:rFonts w:cs="Times New Roman"/>
          <w:szCs w:val="28"/>
        </w:rPr>
      </w:pPr>
      <w:r w:rsidRPr="009F5F5E">
        <w:rPr>
          <w:rFonts w:cs="Times New Roman"/>
          <w:b/>
          <w:szCs w:val="28"/>
        </w:rPr>
        <w:t xml:space="preserve">Chương 1. </w:t>
      </w:r>
      <w:r w:rsidRPr="009F5F5E">
        <w:rPr>
          <w:rFonts w:cs="Times New Roman"/>
          <w:szCs w:val="28"/>
        </w:rPr>
        <w:t xml:space="preserve">Một số vấn đề lý luận </w:t>
      </w:r>
      <w:r w:rsidR="00CD239D" w:rsidRPr="009F5F5E">
        <w:rPr>
          <w:rFonts w:cs="Times New Roman"/>
          <w:szCs w:val="28"/>
        </w:rPr>
        <w:t>pháp luật về kiểm tra sau thông quan</w:t>
      </w:r>
      <w:r w:rsidRPr="009F5F5E">
        <w:rPr>
          <w:rFonts w:cs="Times New Roman"/>
          <w:szCs w:val="28"/>
        </w:rPr>
        <w:t xml:space="preserve"> đối với hàng hóa nhập khẩu</w:t>
      </w:r>
    </w:p>
    <w:p w14:paraId="21B77001" w14:textId="3D8724B7" w:rsidR="00B51814" w:rsidRPr="009F5F5E" w:rsidRDefault="00607C7E" w:rsidP="009F5F5E">
      <w:pPr>
        <w:tabs>
          <w:tab w:val="left" w:pos="993"/>
        </w:tabs>
        <w:spacing w:before="0" w:after="0"/>
        <w:ind w:firstLine="567"/>
        <w:rPr>
          <w:rFonts w:cs="Times New Roman"/>
          <w:b/>
          <w:szCs w:val="28"/>
        </w:rPr>
      </w:pPr>
      <w:r w:rsidRPr="009F5F5E">
        <w:rPr>
          <w:rFonts w:cs="Times New Roman"/>
          <w:b/>
          <w:szCs w:val="28"/>
        </w:rPr>
        <w:t xml:space="preserve">Chương 2. </w:t>
      </w:r>
      <w:r w:rsidRPr="009F5F5E">
        <w:rPr>
          <w:rFonts w:cs="Times New Roman"/>
          <w:szCs w:val="28"/>
        </w:rPr>
        <w:t xml:space="preserve">Thực trạng </w:t>
      </w:r>
      <w:r w:rsidR="00CD239D" w:rsidRPr="009F5F5E">
        <w:rPr>
          <w:rFonts w:cs="Times New Roman"/>
          <w:szCs w:val="28"/>
        </w:rPr>
        <w:t>pháp luật về kiểm tra sau thông quan</w:t>
      </w:r>
      <w:r w:rsidRPr="009F5F5E">
        <w:rPr>
          <w:rFonts w:cs="Times New Roman"/>
          <w:szCs w:val="28"/>
        </w:rPr>
        <w:t xml:space="preserve"> đối với hàng hóa nhập khẩu ở Việt Nam</w:t>
      </w:r>
    </w:p>
    <w:p w14:paraId="516824E0" w14:textId="19B03DC5" w:rsidR="00207D56" w:rsidRPr="00DD0C05" w:rsidRDefault="00607C7E" w:rsidP="00DD0C05">
      <w:pPr>
        <w:tabs>
          <w:tab w:val="left" w:pos="993"/>
        </w:tabs>
        <w:spacing w:before="0" w:after="0"/>
        <w:ind w:firstLine="567"/>
        <w:rPr>
          <w:rFonts w:cs="Times New Roman"/>
          <w:b/>
          <w:szCs w:val="28"/>
        </w:rPr>
      </w:pPr>
      <w:r w:rsidRPr="009F5F5E">
        <w:rPr>
          <w:rFonts w:cs="Times New Roman"/>
          <w:b/>
          <w:szCs w:val="28"/>
        </w:rPr>
        <w:t xml:space="preserve">Chương 3. </w:t>
      </w:r>
      <w:r w:rsidRPr="009F5F5E">
        <w:rPr>
          <w:rFonts w:cs="Times New Roman"/>
          <w:szCs w:val="28"/>
        </w:rPr>
        <w:t xml:space="preserve">Thực tiễn áp dụng </w:t>
      </w:r>
      <w:r w:rsidR="00CD239D" w:rsidRPr="009F5F5E">
        <w:rPr>
          <w:rFonts w:cs="Times New Roman"/>
          <w:szCs w:val="28"/>
        </w:rPr>
        <w:t>pháp luật về kiểm tra sau thông quan</w:t>
      </w:r>
      <w:r w:rsidRPr="009F5F5E">
        <w:rPr>
          <w:rFonts w:cs="Times New Roman"/>
          <w:szCs w:val="28"/>
        </w:rPr>
        <w:t xml:space="preserve"> </w:t>
      </w:r>
      <w:r w:rsidR="003949BC">
        <w:rPr>
          <w:rFonts w:cs="Times New Roman"/>
          <w:szCs w:val="28"/>
        </w:rPr>
        <w:t xml:space="preserve">ở Việt Nam </w:t>
      </w:r>
      <w:r w:rsidRPr="009F5F5E">
        <w:rPr>
          <w:rFonts w:cs="Times New Roman"/>
          <w:szCs w:val="28"/>
        </w:rPr>
        <w:t>và giải pháp hoàn thiện pháp luật, nâng cao hiệu quả áp dụng</w:t>
      </w:r>
    </w:p>
    <w:p w14:paraId="66BF8A2F" w14:textId="77777777" w:rsidR="009F5F5E" w:rsidRDefault="009F5F5E" w:rsidP="009F5F5E">
      <w:pPr>
        <w:pStyle w:val="1"/>
      </w:pPr>
      <w:bookmarkStart w:id="54" w:name="_Toc178967145"/>
      <w:bookmarkStart w:id="55" w:name="_Toc178968698"/>
      <w:bookmarkStart w:id="56" w:name="_Toc178968983"/>
      <w:bookmarkStart w:id="57" w:name="_Toc177652972"/>
      <w:bookmarkStart w:id="58" w:name="_Toc179358091"/>
      <w:r w:rsidRPr="009F5F5E">
        <w:lastRenderedPageBreak/>
        <w:t>CHƯƠNG 1</w:t>
      </w:r>
      <w:bookmarkEnd w:id="54"/>
      <w:bookmarkEnd w:id="55"/>
      <w:bookmarkEnd w:id="56"/>
      <w:bookmarkEnd w:id="58"/>
    </w:p>
    <w:p w14:paraId="235B8642" w14:textId="299F68A5" w:rsidR="00220103" w:rsidRPr="009F5F5E" w:rsidRDefault="009F5F5E" w:rsidP="009F5F5E">
      <w:pPr>
        <w:pStyle w:val="1"/>
      </w:pPr>
      <w:bookmarkStart w:id="59" w:name="_Toc178967146"/>
      <w:bookmarkStart w:id="60" w:name="_Toc178968699"/>
      <w:bookmarkStart w:id="61" w:name="_Toc179358092"/>
      <w:r w:rsidRPr="009F5F5E">
        <w:t>MỘT SỐ VẤN ĐỀ LÝ LUẬN PHÁP LUẬT VỀ KIỂM TRA SAU THÔNG QUAN ĐỐI VỚI HÀNG HÓA NHẬP KHẨU</w:t>
      </w:r>
      <w:bookmarkEnd w:id="57"/>
      <w:bookmarkEnd w:id="59"/>
      <w:bookmarkEnd w:id="60"/>
      <w:bookmarkEnd w:id="61"/>
    </w:p>
    <w:p w14:paraId="0461B583" w14:textId="77777777" w:rsidR="009F5F5E" w:rsidRDefault="009F5F5E" w:rsidP="009F5F5E">
      <w:pPr>
        <w:pStyle w:val="Heading2"/>
        <w:tabs>
          <w:tab w:val="left" w:pos="993"/>
        </w:tabs>
        <w:spacing w:before="0"/>
        <w:ind w:firstLine="567"/>
        <w:rPr>
          <w:rFonts w:cs="Times New Roman"/>
          <w:szCs w:val="28"/>
        </w:rPr>
      </w:pPr>
      <w:bookmarkStart w:id="62" w:name="_Toc177652973"/>
    </w:p>
    <w:p w14:paraId="093A6680" w14:textId="0126A182" w:rsidR="00220103" w:rsidRPr="009F5F5E" w:rsidRDefault="00220103" w:rsidP="009F5F5E">
      <w:pPr>
        <w:pStyle w:val="2"/>
      </w:pPr>
      <w:bookmarkStart w:id="63" w:name="_Toc178967147"/>
      <w:bookmarkStart w:id="64" w:name="_Toc178968700"/>
      <w:bookmarkStart w:id="65" w:name="_Toc179358093"/>
      <w:r w:rsidRPr="009F5F5E">
        <w:t xml:space="preserve">1.1. Khái quát </w:t>
      </w:r>
      <w:r w:rsidR="00CD239D" w:rsidRPr="009F5F5E">
        <w:t>pháp luật về kiểm tra sau thông quan</w:t>
      </w:r>
      <w:r w:rsidRPr="009F5F5E">
        <w:t xml:space="preserve"> đối với hàng hóa nhập khẩu</w:t>
      </w:r>
      <w:bookmarkEnd w:id="62"/>
      <w:bookmarkEnd w:id="63"/>
      <w:bookmarkEnd w:id="64"/>
      <w:bookmarkEnd w:id="65"/>
    </w:p>
    <w:p w14:paraId="207AEBC8" w14:textId="2CD3A831" w:rsidR="00220103" w:rsidRPr="009F5F5E" w:rsidRDefault="00220103" w:rsidP="009F5F5E">
      <w:pPr>
        <w:pStyle w:val="3"/>
      </w:pPr>
      <w:bookmarkStart w:id="66" w:name="_Toc177652974"/>
      <w:bookmarkStart w:id="67" w:name="_Toc178967148"/>
      <w:bookmarkStart w:id="68" w:name="_Toc178968701"/>
      <w:bookmarkStart w:id="69" w:name="_Toc179358094"/>
      <w:r w:rsidRPr="009F5F5E">
        <w:t>1.1.1. Khái niệm</w:t>
      </w:r>
      <w:r w:rsidR="001A42FA">
        <w:t xml:space="preserve"> pháp luật</w:t>
      </w:r>
      <w:r w:rsidR="00351733">
        <w:t xml:space="preserve"> về</w:t>
      </w:r>
      <w:r w:rsidRPr="009F5F5E">
        <w:t xml:space="preserve"> kiểm tra sau thông quan</w:t>
      </w:r>
      <w:r w:rsidR="00B01EB7" w:rsidRPr="009F5F5E">
        <w:t xml:space="preserve"> đối với hàng hóa nhập khẩu</w:t>
      </w:r>
      <w:bookmarkEnd w:id="66"/>
      <w:bookmarkEnd w:id="67"/>
      <w:bookmarkEnd w:id="68"/>
      <w:bookmarkEnd w:id="69"/>
    </w:p>
    <w:p w14:paraId="26B422BC" w14:textId="682CAB8A" w:rsidR="00220103" w:rsidRPr="009F5F5E" w:rsidRDefault="003949BC" w:rsidP="003949BC">
      <w:pPr>
        <w:pStyle w:val="Heading4"/>
      </w:pPr>
      <w:r>
        <w:t xml:space="preserve">1.1.1.1. </w:t>
      </w:r>
      <w:r w:rsidR="00E366A9" w:rsidRPr="009F5F5E">
        <w:t>Khái niệm h</w:t>
      </w:r>
      <w:r w:rsidR="00220103" w:rsidRPr="009F5F5E">
        <w:t>àng hóa nhập khẩu</w:t>
      </w:r>
    </w:p>
    <w:p w14:paraId="67A56049" w14:textId="77777777" w:rsidR="00006341" w:rsidRPr="009F5F5E" w:rsidRDefault="00B01EB7" w:rsidP="009F5F5E">
      <w:pPr>
        <w:tabs>
          <w:tab w:val="left" w:pos="993"/>
        </w:tabs>
        <w:spacing w:before="0" w:after="0"/>
        <w:ind w:firstLine="567"/>
        <w:rPr>
          <w:rFonts w:cs="Times New Roman"/>
          <w:szCs w:val="28"/>
        </w:rPr>
      </w:pPr>
      <w:r w:rsidRPr="009F5F5E">
        <w:rPr>
          <w:rFonts w:cs="Times New Roman"/>
          <w:szCs w:val="28"/>
        </w:rPr>
        <w:t>H</w:t>
      </w:r>
      <w:r w:rsidR="00006341" w:rsidRPr="009F5F5E">
        <w:rPr>
          <w:rFonts w:cs="Times New Roman"/>
          <w:szCs w:val="28"/>
        </w:rPr>
        <w:t>àng hóa bao gồm tất cả các tài sản có thể mua bán và trao đổi trên thị trường, có khả năng thỏa mãn nhu cầu của con người, bao gồm cả động sản và bất động sản</w:t>
      </w:r>
      <w:r w:rsidRPr="009F5F5E">
        <w:rPr>
          <w:rStyle w:val="FootnoteReference"/>
          <w:rFonts w:cs="Times New Roman"/>
          <w:szCs w:val="28"/>
        </w:rPr>
        <w:footnoteReference w:id="3"/>
      </w:r>
      <w:r w:rsidR="00006341" w:rsidRPr="009F5F5E">
        <w:rPr>
          <w:rFonts w:cs="Times New Roman"/>
          <w:szCs w:val="28"/>
        </w:rPr>
        <w:t>. Bên cạnh đó, việc nhập khẩu là quá trình đưa hàng hóa từ nước ngoài vào lãnh thổ Việt Nam hoặc từ khu vực đặc biệt được coi là khu vực hải quan riêng theo quy định của pháp luật</w:t>
      </w:r>
      <w:r w:rsidR="00CA215C" w:rsidRPr="009F5F5E">
        <w:rPr>
          <w:rStyle w:val="FootnoteReference"/>
          <w:rFonts w:cs="Times New Roman"/>
          <w:szCs w:val="28"/>
        </w:rPr>
        <w:footnoteReference w:id="4"/>
      </w:r>
      <w:r w:rsidR="00006341" w:rsidRPr="009F5F5E">
        <w:rPr>
          <w:rFonts w:cs="Times New Roman"/>
          <w:szCs w:val="28"/>
        </w:rPr>
        <w:t>.</w:t>
      </w:r>
    </w:p>
    <w:p w14:paraId="4E6BB021" w14:textId="77777777" w:rsidR="00D502D1" w:rsidRPr="009F5F5E" w:rsidRDefault="00993E30" w:rsidP="009F5F5E">
      <w:pPr>
        <w:tabs>
          <w:tab w:val="left" w:pos="993"/>
        </w:tabs>
        <w:spacing w:before="0" w:after="0"/>
        <w:ind w:firstLine="567"/>
        <w:rPr>
          <w:rFonts w:cs="Times New Roman"/>
          <w:szCs w:val="28"/>
        </w:rPr>
      </w:pPr>
      <w:r w:rsidRPr="009F5F5E">
        <w:rPr>
          <w:rFonts w:cs="Times New Roman"/>
          <w:szCs w:val="28"/>
        </w:rPr>
        <w:t>Từ những quy định trên, có thể đưa ra khái niệm hàng hóa nhập khẩu như sau: Hàng hóa nhập khẩu là tài sản có thể trao đổi, mua bán trên thị trường được đưa vào lãnh thổ Việt Nam từ nước ngoài hoặc khu vực hải quan riêng.</w:t>
      </w:r>
      <w:r w:rsidR="00BA05DE" w:rsidRPr="009F5F5E">
        <w:rPr>
          <w:rFonts w:cs="Times New Roman"/>
          <w:vanish/>
          <w:szCs w:val="28"/>
        </w:rPr>
        <w:t>Như vậyhóa;và uật Hải quan, p khẩu hàng hóau thông quan của nhóm này tương tự nhóm thứ nhất. ua bán trên thị trường được đưa vào</w:t>
      </w:r>
    </w:p>
    <w:p w14:paraId="1450B323" w14:textId="7FC02767" w:rsidR="00220103" w:rsidRPr="009F5F5E" w:rsidRDefault="000F6D54" w:rsidP="000F6D54">
      <w:pPr>
        <w:pStyle w:val="Heading4"/>
      </w:pPr>
      <w:r>
        <w:t xml:space="preserve">1.1.1.2. </w:t>
      </w:r>
      <w:r w:rsidR="00E366A9" w:rsidRPr="009F5F5E">
        <w:t>Khái niệm k</w:t>
      </w:r>
      <w:r w:rsidR="00220103" w:rsidRPr="009F5F5E">
        <w:t>iểm tra sau thông quan</w:t>
      </w:r>
    </w:p>
    <w:p w14:paraId="76F514B0" w14:textId="77777777" w:rsidR="00220103" w:rsidRPr="009F5F5E" w:rsidRDefault="00BE73EF" w:rsidP="009F5F5E">
      <w:pPr>
        <w:tabs>
          <w:tab w:val="left" w:pos="993"/>
        </w:tabs>
        <w:spacing w:before="0" w:after="0"/>
        <w:ind w:firstLine="567"/>
        <w:rPr>
          <w:rFonts w:cs="Times New Roman"/>
          <w:szCs w:val="28"/>
        </w:rPr>
      </w:pPr>
      <w:r w:rsidRPr="009F5F5E">
        <w:rPr>
          <w:rFonts w:cs="Times New Roman"/>
          <w:szCs w:val="28"/>
        </w:rPr>
        <w:t>Khái niệ</w:t>
      </w:r>
      <w:r w:rsidR="00D04D18" w:rsidRPr="009F5F5E">
        <w:rPr>
          <w:rFonts w:cs="Times New Roman"/>
          <w:szCs w:val="28"/>
        </w:rPr>
        <w:t>m “thông quan”</w:t>
      </w:r>
      <w:r w:rsidRPr="009F5F5E">
        <w:rPr>
          <w:rFonts w:cs="Times New Roman"/>
          <w:szCs w:val="28"/>
        </w:rPr>
        <w:t xml:space="preserve"> đã được quy định rõ tại k</w:t>
      </w:r>
      <w:r w:rsidR="00220103" w:rsidRPr="009F5F5E">
        <w:rPr>
          <w:rFonts w:cs="Times New Roman"/>
          <w:szCs w:val="28"/>
        </w:rPr>
        <w:t xml:space="preserve">hoản 1 Điều 4 </w:t>
      </w:r>
      <w:r w:rsidR="009F0933" w:rsidRPr="009F5F5E">
        <w:rPr>
          <w:rFonts w:cs="Times New Roman"/>
          <w:szCs w:val="28"/>
        </w:rPr>
        <w:t>Luật Hải quan</w:t>
      </w:r>
      <w:r w:rsidR="00220103" w:rsidRPr="009F5F5E">
        <w:rPr>
          <w:rFonts w:cs="Times New Roman"/>
          <w:szCs w:val="28"/>
        </w:rPr>
        <w:t xml:space="preserve"> năm 2014: </w:t>
      </w:r>
      <w:r w:rsidR="00AB383B" w:rsidRPr="009F5F5E">
        <w:rPr>
          <w:rFonts w:cs="Times New Roman"/>
          <w:szCs w:val="28"/>
        </w:rPr>
        <w:t>“</w:t>
      </w:r>
      <w:r w:rsidR="00220103" w:rsidRPr="009F5F5E">
        <w:rPr>
          <w:rFonts w:cs="Times New Roman"/>
          <w:szCs w:val="28"/>
        </w:rPr>
        <w:t>Thông quan là việc hoàn thành các thủ tục hải quan để hàng hóa được nhập khẩu, xuất khẩu hoặc đặt dưới chế độ quản lý nghiệp vụ hải quan khác</w:t>
      </w:r>
      <w:r w:rsidR="00AB383B" w:rsidRPr="009F5F5E">
        <w:rPr>
          <w:rFonts w:cs="Times New Roman"/>
          <w:szCs w:val="28"/>
        </w:rPr>
        <w:t>”</w:t>
      </w:r>
      <w:r w:rsidRPr="009F5F5E">
        <w:rPr>
          <w:rFonts w:cs="Times New Roman"/>
          <w:szCs w:val="28"/>
        </w:rPr>
        <w:t>. Còn khái niệm “kiểm tra sau thông quan” được quy định tại hệ thống pháp luật thế giới và Việt Nam như sau:</w:t>
      </w:r>
    </w:p>
    <w:p w14:paraId="33278F03"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Tổ chức hải quan Thế giới (WCO)</w:t>
      </w:r>
      <w:r w:rsidR="004C4D9F" w:rsidRPr="009F5F5E">
        <w:rPr>
          <w:rFonts w:cs="Times New Roman"/>
          <w:szCs w:val="28"/>
        </w:rPr>
        <w:t xml:space="preserve"> khẳng định</w:t>
      </w:r>
      <w:r w:rsidRPr="009F5F5E">
        <w:rPr>
          <w:rFonts w:cs="Times New Roman"/>
          <w:szCs w:val="28"/>
        </w:rPr>
        <w:t xml:space="preserve">: </w:t>
      </w:r>
      <w:r w:rsidR="00AB383B" w:rsidRPr="009F5F5E">
        <w:rPr>
          <w:rFonts w:cs="Times New Roman"/>
          <w:szCs w:val="28"/>
        </w:rPr>
        <w:t>“K</w:t>
      </w:r>
      <w:r w:rsidRPr="009F5F5E">
        <w:rPr>
          <w:rFonts w:cs="Times New Roman"/>
          <w:szCs w:val="28"/>
        </w:rPr>
        <w:t xml:space="preserve">iểm tra sau thông quan là quy trình nghiệp vụ cho phép viên chức hải quan kiểm tra tính chính xác của </w:t>
      </w:r>
      <w:r w:rsidRPr="009F5F5E">
        <w:rPr>
          <w:rFonts w:cs="Times New Roman"/>
          <w:szCs w:val="28"/>
        </w:rPr>
        <w:lastRenderedPageBreak/>
        <w:t>hoạt động khai hải quan bằng việc kiểm tra các hồ sơ, tài liệu ghi chép về kế toán và thương mại liên quan đến hoạt động buôn bán, trao đổi hàng hoá và tất cả các số liệu, thông tin, bằng chứng khác cho cơ quan hải quan mà hiện tại đang được các đối tượng kiểm tra (cá nhân hoặc doanh nghiệp) trực tiếp hay gián tiếp tham gia vào hoạt động buôn bán quốc tế nắm giữ</w:t>
      </w:r>
      <w:r w:rsidR="00AB383B" w:rsidRPr="009F5F5E">
        <w:rPr>
          <w:rFonts w:cs="Times New Roman"/>
          <w:szCs w:val="28"/>
        </w:rPr>
        <w:t>”</w:t>
      </w:r>
      <w:r w:rsidRPr="009F5F5E">
        <w:rPr>
          <w:rFonts w:cs="Times New Roman"/>
          <w:szCs w:val="28"/>
        </w:rPr>
        <w:t>.</w:t>
      </w:r>
      <w:r w:rsidR="004C4D9F" w:rsidRPr="009F5F5E">
        <w:rPr>
          <w:rFonts w:cs="Times New Roman"/>
          <w:szCs w:val="28"/>
        </w:rPr>
        <w:t xml:space="preserve"> Theo đó, quá trình này nhằm đảm bảo rằng các thông tin khai báo hải quan là chính xác và trung thực thông qua việc kiểm tra các tài liệu và hồ sơ liên quan.</w:t>
      </w:r>
    </w:p>
    <w:p w14:paraId="0FA62F4C"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Trong cuốn Sổ tay hướng dẫn về kiểm tra sau thông quan của Tổ chức hải quan ASEAN được công bố tại cuộc họp Tổng cục trưởng hải quan ASEAN tại Thái Lan tháng 8/2003 và được sửa đổi bổ</w:t>
      </w:r>
      <w:r w:rsidR="004C4D9F" w:rsidRPr="009F5F5E">
        <w:rPr>
          <w:rFonts w:cs="Times New Roman"/>
          <w:szCs w:val="28"/>
        </w:rPr>
        <w:t xml:space="preserve"> sung vào tháng 11/2005 có nêu</w:t>
      </w:r>
      <w:r w:rsidRPr="009F5F5E">
        <w:rPr>
          <w:rFonts w:cs="Times New Roman"/>
          <w:szCs w:val="28"/>
        </w:rPr>
        <w:t>: "</w:t>
      </w:r>
      <w:r w:rsidR="00B878A7" w:rsidRPr="009F5F5E">
        <w:rPr>
          <w:rFonts w:cs="Times New Roman"/>
          <w:szCs w:val="28"/>
        </w:rPr>
        <w:t>K</w:t>
      </w:r>
      <w:r w:rsidRPr="009F5F5E">
        <w:rPr>
          <w:rFonts w:cs="Times New Roman"/>
          <w:szCs w:val="28"/>
        </w:rPr>
        <w:t xml:space="preserve">iểm tra sau thông quan là một biện pháp kiểm soát hải quan có hệ thống mà cơ quan hải quan thấy thoả đáng về độ chính xác và trung thực của việc khai báo hải quan thông qua việc kiểm tra sổ sách, hồ sơ có liên quan, hệ thống kinh doanh và dữ liệu thương mại của các cá nhân/ các công ty tham gia trực tiếp hoặc gián tiếp vào thương mại quốc tế". Bên cạnh đó, Hiệp định hải quan ASEAN 2012 nêu: </w:t>
      </w:r>
      <w:r w:rsidR="004C4D9F" w:rsidRPr="009F5F5E">
        <w:rPr>
          <w:rFonts w:cs="Times New Roman"/>
          <w:szCs w:val="28"/>
        </w:rPr>
        <w:t>“</w:t>
      </w:r>
      <w:r w:rsidRPr="009F5F5E">
        <w:rPr>
          <w:rFonts w:cs="Times New Roman"/>
          <w:szCs w:val="28"/>
        </w:rPr>
        <w:t>Sau khi giải phóng hàng hóa và nhằm đảm bảo độ chính xác của các chi tiết cụ thể trong khai báo hải quan, cơ quan hải quan của nước thành viên kiểm tra bất cứ chứng từ và dữ liệu nào liên quan đến các hoạt động đối với hàng hóa nghi vấn</w:t>
      </w:r>
      <w:r w:rsidR="004C4D9F" w:rsidRPr="009F5F5E">
        <w:rPr>
          <w:rFonts w:cs="Times New Roman"/>
          <w:szCs w:val="28"/>
        </w:rPr>
        <w:t>”</w:t>
      </w:r>
      <w:r w:rsidRPr="009F5F5E">
        <w:rPr>
          <w:rFonts w:cs="Times New Roman"/>
          <w:szCs w:val="28"/>
        </w:rPr>
        <w:t>.</w:t>
      </w:r>
      <w:r w:rsidR="004C4D9F" w:rsidRPr="009F5F5E">
        <w:rPr>
          <w:rFonts w:cs="Times New Roman"/>
          <w:szCs w:val="28"/>
        </w:rPr>
        <w:t xml:space="preserve"> Vậy thì, quá trình kiểm tra sau thông quan là một biện pháp kiểm soát có hệ thống để đảm bảo tính chính xác và trung thực của việc khai báo hải quan, bằng cách kiểm tra các tài liệu và hồ sơ liên quan đến hoạt động kinh doanh và thương mại của các đối tượng tham gia vào thương mại quốc tế.</w:t>
      </w:r>
    </w:p>
    <w:p w14:paraId="75713BD7" w14:textId="77777777" w:rsidR="00220103" w:rsidRPr="009F5F5E" w:rsidRDefault="00D04D18" w:rsidP="009F5F5E">
      <w:pPr>
        <w:tabs>
          <w:tab w:val="left" w:pos="993"/>
        </w:tabs>
        <w:spacing w:before="0" w:after="0"/>
        <w:ind w:firstLine="567"/>
        <w:rPr>
          <w:rFonts w:cs="Times New Roman"/>
          <w:szCs w:val="28"/>
        </w:rPr>
      </w:pPr>
      <w:r w:rsidRPr="009F5F5E">
        <w:rPr>
          <w:rFonts w:cs="Times New Roman"/>
          <w:szCs w:val="28"/>
        </w:rPr>
        <w:t>Theo pháp luật Việt Nam</w:t>
      </w:r>
      <w:r w:rsidR="00220103" w:rsidRPr="009F5F5E">
        <w:rPr>
          <w:rFonts w:cs="Times New Roman"/>
          <w:szCs w:val="28"/>
        </w:rPr>
        <w:t xml:space="preserve">: </w:t>
      </w:r>
      <w:r w:rsidR="00AB383B" w:rsidRPr="009F5F5E">
        <w:rPr>
          <w:rFonts w:cs="Times New Roman"/>
          <w:szCs w:val="28"/>
        </w:rPr>
        <w:t>“K</w:t>
      </w:r>
      <w:r w:rsidR="00220103" w:rsidRPr="009F5F5E">
        <w:rPr>
          <w:rFonts w:cs="Times New Roman"/>
          <w:szCs w:val="28"/>
        </w:rPr>
        <w:t xml:space="preserve">iểm tra sau thông quan là hoạt động kiểm tra của cơ quan hải quan đối với hồ sơ hải quan, sổ kế toán, chứng từ kế toán và các chứng từ khác, tài liệu, dữ liệu có liên quan đến hàng hóa; kiểm tra thực tế hàng hóa trong trường hợp cần thiết và còn điều kiện sau khi hàng hóa đã được </w:t>
      </w:r>
      <w:r w:rsidR="00220103" w:rsidRPr="009F5F5E">
        <w:rPr>
          <w:rFonts w:cs="Times New Roman"/>
          <w:szCs w:val="28"/>
        </w:rPr>
        <w:lastRenderedPageBreak/>
        <w:t xml:space="preserve">thông quan. Việc kiểm tra sau thông quan nhằm đánh giá tính chính xác, trung thực nội dung các chứng từ, hồ sơ mà người khai hải quan đã khai, nộp, xuất trình với cơ quan hải quan; đánh giá việc tuân thủ </w:t>
      </w:r>
      <w:r w:rsidR="00A76606" w:rsidRPr="009F5F5E">
        <w:rPr>
          <w:rFonts w:cs="Times New Roman"/>
          <w:szCs w:val="28"/>
        </w:rPr>
        <w:t>pháp luật hải quan</w:t>
      </w:r>
      <w:r w:rsidR="00220103" w:rsidRPr="009F5F5E">
        <w:rPr>
          <w:rFonts w:cs="Times New Roman"/>
          <w:szCs w:val="28"/>
        </w:rPr>
        <w:t xml:space="preserve"> và các quy định khác của pháp luật liên quan đến quản lý xuất khẩu, nhập khẩu người khai hải quan</w:t>
      </w:r>
      <w:r w:rsidR="00AB383B" w:rsidRPr="009F5F5E">
        <w:rPr>
          <w:rFonts w:cs="Times New Roman"/>
          <w:szCs w:val="28"/>
        </w:rPr>
        <w:t>”</w:t>
      </w:r>
      <w:r w:rsidR="00220103" w:rsidRPr="009F5F5E">
        <w:rPr>
          <w:rFonts w:cs="Times New Roman"/>
          <w:szCs w:val="28"/>
        </w:rPr>
        <w:t>.</w:t>
      </w:r>
      <w:r w:rsidR="004C4D9F" w:rsidRPr="009F5F5E">
        <w:rPr>
          <w:rFonts w:cs="Times New Roman"/>
          <w:szCs w:val="28"/>
        </w:rPr>
        <w:t xml:space="preserve"> Quy định này mở rộng thêm rằng quá trình kiểm tra này không chỉ bao gồm kiểm tra hồ sơ và tài liệu mà còn có thể kiểm tra thực tế hàng hóa nếu cần thiết, nhằm đảm bảo tính chính xác và trung thực của các chứng từ khai báo và tuân thủ pháp luật hải quan.</w:t>
      </w:r>
    </w:p>
    <w:p w14:paraId="1411A104"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Như vậy, khái niệm về kiểm tra sau thông quan có thể được diễn đạt </w:t>
      </w:r>
      <w:r w:rsidR="004C4D9F" w:rsidRPr="009F5F5E">
        <w:rPr>
          <w:rFonts w:cs="Times New Roman"/>
          <w:szCs w:val="28"/>
        </w:rPr>
        <w:t>như sau: “</w:t>
      </w:r>
      <w:r w:rsidR="004C4D9F" w:rsidRPr="009F5F5E">
        <w:rPr>
          <w:rStyle w:val="Strong"/>
          <w:rFonts w:cs="Times New Roman"/>
          <w:szCs w:val="28"/>
        </w:rPr>
        <w:t>Kiểm tra sau thông quan</w:t>
      </w:r>
      <w:r w:rsidR="004C4D9F" w:rsidRPr="009F5F5E">
        <w:rPr>
          <w:rFonts w:cs="Times New Roman"/>
          <w:szCs w:val="28"/>
        </w:rPr>
        <w:t xml:space="preserve"> là quy trình nghiệp vụ của cơ quan hải quan nhằm kiểm tra tính chính xác, trung thực của hoạt động khai báo hải quan sau khi hàng hóa đã được thông quan. Quá trình này bao gồm việc kiểm tra các hồ sơ, sổ sách kế toán, tài liệu ghi chép về kế toán và thương mại, hệ thống kinh doanh và dữ liệu thương mại của các cá nhân hoặc doanh nghiệp tham gia vào thương mại quốc tế. Mục tiêu là đánh giá sự tuân thủ pháp luật hải quan và các quy định pháp luật liên quan đến quản lý xuất nhập khẩu, đảm bảo rằng các chi tiết khai báo hải quan là chính xác và đúng sự thật”</w:t>
      </w:r>
      <w:r w:rsidRPr="009F5F5E">
        <w:rPr>
          <w:rFonts w:cs="Times New Roman"/>
          <w:szCs w:val="28"/>
        </w:rPr>
        <w:t>.</w:t>
      </w:r>
    </w:p>
    <w:p w14:paraId="035ADE50" w14:textId="3353D30C" w:rsidR="006E0B9B" w:rsidRPr="009F5F5E" w:rsidRDefault="000F6D54" w:rsidP="009F5F5E">
      <w:pPr>
        <w:tabs>
          <w:tab w:val="left" w:pos="993"/>
        </w:tabs>
        <w:spacing w:before="0" w:after="0"/>
        <w:ind w:firstLine="567"/>
        <w:rPr>
          <w:rFonts w:cs="Times New Roman"/>
          <w:i/>
          <w:szCs w:val="28"/>
        </w:rPr>
      </w:pPr>
      <w:r>
        <w:rPr>
          <w:rFonts w:cs="Times New Roman"/>
          <w:i/>
          <w:szCs w:val="28"/>
        </w:rPr>
        <w:t xml:space="preserve">1.1.1.3. </w:t>
      </w:r>
      <w:r w:rsidR="006E0B9B" w:rsidRPr="009F5F5E">
        <w:rPr>
          <w:rFonts w:cs="Times New Roman"/>
          <w:i/>
          <w:szCs w:val="28"/>
        </w:rPr>
        <w:t xml:space="preserve">Khái niệm </w:t>
      </w:r>
      <w:r w:rsidR="00CD239D" w:rsidRPr="009F5F5E">
        <w:rPr>
          <w:rFonts w:cs="Times New Roman"/>
          <w:i/>
          <w:szCs w:val="28"/>
        </w:rPr>
        <w:t>pháp luật về kiểm tra sau thông quan</w:t>
      </w:r>
      <w:r w:rsidR="006E0B9B" w:rsidRPr="009F5F5E">
        <w:rPr>
          <w:rFonts w:cs="Times New Roman"/>
          <w:i/>
          <w:szCs w:val="28"/>
        </w:rPr>
        <w:t xml:space="preserve"> đối với hàng hóa nhập khẩu</w:t>
      </w:r>
    </w:p>
    <w:p w14:paraId="500F5DF5" w14:textId="77777777" w:rsidR="006E0B9B" w:rsidRPr="009F5F5E" w:rsidRDefault="006E0B9B" w:rsidP="00E92FF6">
      <w:pPr>
        <w:tabs>
          <w:tab w:val="left" w:pos="993"/>
        </w:tabs>
        <w:spacing w:before="0" w:after="0" w:line="342" w:lineRule="auto"/>
        <w:ind w:firstLine="567"/>
        <w:rPr>
          <w:rFonts w:cs="Times New Roman"/>
          <w:szCs w:val="28"/>
        </w:rPr>
      </w:pPr>
      <w:r w:rsidRPr="009F5F5E">
        <w:rPr>
          <w:rFonts w:cs="Times New Roman"/>
          <w:szCs w:val="28"/>
        </w:rPr>
        <w:t xml:space="preserve">Trong bối cảnh bùng nổ của thương mại quốc tế, hoạt động kiểm tra sau thông quan bắt buộc phải phát sinh và được đầu tư phát triển trong hoạt động hải quan, đây là yêu cầu cấp thiết của quản lý hải quan hiện đại. Thực hiện kiểm tra sau thông quan là nhằm tạo điều kiện thuận lợi cho hoạt động nhập khẩu, đảm bảo hiệu quả cho công tác quản lý Nhà nước về hải quan. Để đạt được mục tiêu này, Nhà nước bắt buộc xây dựng các quy định pháp luật để hỗ trợ hoạt động kiểm tra sau thông quan, tạo ra một hệ thống cơ sở pháp lý cho cơ quan hải quan thực hiện kiểm tra sau thông quan. Nói cách khác, hoạt động này phải </w:t>
      </w:r>
      <w:r w:rsidRPr="009F5F5E">
        <w:rPr>
          <w:rFonts w:cs="Times New Roman"/>
          <w:szCs w:val="28"/>
        </w:rPr>
        <w:lastRenderedPageBreak/>
        <w:t>trở thành một hoạt động chính thống, mang tính bắt buộc và đảm bảo thực hiện bằng cưỡng chế Nhà nước. Trong đó, việc xác định rõ ràng quyền và nghĩa vụ của các bên liên quan theo trình tự, thủ tục, thẩm quyền, phạm vi và nội dung cụ thể là vô cùng quan trọng. Tổng thể các quy phạm pháp luật này có mối quan hệ mật thiết, thống nhất, chặt chẽ, điều chỉnh các quan hệ phát sinh trong quá trình kiểm tra sau thông quan. Từ đó, các bên tham gia vào quá trình nhập khẩu phải tuân thủ đúng và đầy đủ các quy định của pháp luật, tạo điều kiện thuận lợi cho thương mại quốc tế và phục vụ lợi ích chung của Nhà nước và xã hội.</w:t>
      </w:r>
    </w:p>
    <w:p w14:paraId="78945100" w14:textId="77777777" w:rsidR="006E0B9B" w:rsidRPr="009F5F5E" w:rsidRDefault="006E0B9B" w:rsidP="00E92FF6">
      <w:pPr>
        <w:tabs>
          <w:tab w:val="left" w:pos="993"/>
        </w:tabs>
        <w:spacing w:before="0" w:after="0" w:line="342" w:lineRule="auto"/>
        <w:ind w:firstLine="567"/>
        <w:rPr>
          <w:rFonts w:cs="Times New Roman"/>
          <w:szCs w:val="28"/>
        </w:rPr>
      </w:pPr>
      <w:r w:rsidRPr="009F5F5E">
        <w:rPr>
          <w:rFonts w:cs="Times New Roman"/>
          <w:szCs w:val="28"/>
        </w:rPr>
        <w:t>Dựa trên quan niệm này, có thể định nghĩa pháp luật về kiểm tra sau thông quan đối với hàng hóa nhập khẩu như sau: Pháp luật về kiểm tra sau thông quan đối với hàng hóa nhập khẩu là một hệ thống các quy tắc xử sự chung do Nhà nước ban hành hoặc thừa nhận, nhằm điều chỉnh các mối quan hệ phát sinh trong quá trình thực hiện kiểm tra sau thông quan đối với hàng hóa nhập khẩu đã được đưa vào lãnh thổ Việt Nam, nhằm đánh giá tính tuân thủ pháp luật của các đối tượng tham gia hoạt động nhập khẩu.</w:t>
      </w:r>
    </w:p>
    <w:p w14:paraId="6CF45466" w14:textId="38EA3554" w:rsidR="00220103" w:rsidRPr="009F5F5E" w:rsidRDefault="006E0B9B" w:rsidP="00E92FF6">
      <w:pPr>
        <w:pStyle w:val="3"/>
        <w:spacing w:line="342" w:lineRule="auto"/>
      </w:pPr>
      <w:bookmarkStart w:id="70" w:name="_Toc177652975"/>
      <w:bookmarkStart w:id="71" w:name="_Toc178967149"/>
      <w:bookmarkStart w:id="72" w:name="_Toc178968702"/>
      <w:bookmarkStart w:id="73" w:name="_Toc179358095"/>
      <w:r w:rsidRPr="009F5F5E">
        <w:t>1.1.2. Đ</w:t>
      </w:r>
      <w:r w:rsidR="00220103" w:rsidRPr="009F5F5E">
        <w:t xml:space="preserve">ặc điểm của </w:t>
      </w:r>
      <w:r w:rsidR="00CD239D" w:rsidRPr="009F5F5E">
        <w:t>pháp luật về kiểm tra sau thông quan</w:t>
      </w:r>
      <w:r w:rsidR="00220103" w:rsidRPr="009F5F5E">
        <w:t xml:space="preserve"> đối với hàng hóa nhập khẩu</w:t>
      </w:r>
      <w:bookmarkEnd w:id="70"/>
      <w:bookmarkEnd w:id="71"/>
      <w:bookmarkEnd w:id="72"/>
      <w:bookmarkEnd w:id="73"/>
    </w:p>
    <w:p w14:paraId="7456C05E" w14:textId="77777777" w:rsidR="00D228F0" w:rsidRPr="009F5F5E" w:rsidRDefault="00D228F0" w:rsidP="00E92FF6">
      <w:pPr>
        <w:tabs>
          <w:tab w:val="left" w:pos="993"/>
        </w:tabs>
        <w:spacing w:before="0" w:after="0" w:line="342" w:lineRule="auto"/>
        <w:ind w:firstLine="567"/>
        <w:rPr>
          <w:rFonts w:cs="Times New Roman"/>
          <w:i/>
          <w:szCs w:val="28"/>
        </w:rPr>
      </w:pPr>
      <w:r w:rsidRPr="009F5F5E">
        <w:rPr>
          <w:rFonts w:cs="Times New Roman"/>
          <w:i/>
          <w:szCs w:val="28"/>
        </w:rPr>
        <w:t>Thứ nhất, pháp luật về kiểm tra sau thông quan đối với hàng hóa nhập khẩu là hệ thống các quy tắc xử sự mang tính bắt buộc chung.</w:t>
      </w:r>
    </w:p>
    <w:p w14:paraId="3F1EC4F8" w14:textId="7F490EBF" w:rsidR="00D228F0" w:rsidRPr="009F5F5E" w:rsidRDefault="005546A5" w:rsidP="00E92FF6">
      <w:pPr>
        <w:tabs>
          <w:tab w:val="left" w:pos="993"/>
        </w:tabs>
        <w:spacing w:before="0" w:after="0" w:line="342" w:lineRule="auto"/>
        <w:ind w:firstLine="567"/>
        <w:rPr>
          <w:rFonts w:cs="Times New Roman"/>
          <w:szCs w:val="28"/>
        </w:rPr>
      </w:pPr>
      <w:r w:rsidRPr="009F5F5E">
        <w:rPr>
          <w:rFonts w:cs="Times New Roman"/>
          <w:szCs w:val="28"/>
        </w:rPr>
        <w:t>Pháp l</w:t>
      </w:r>
      <w:r w:rsidR="00D228F0" w:rsidRPr="009F5F5E">
        <w:rPr>
          <w:rFonts w:cs="Times New Roman"/>
          <w:szCs w:val="28"/>
        </w:rPr>
        <w:t>uậ</w:t>
      </w:r>
      <w:r w:rsidRPr="009F5F5E">
        <w:rPr>
          <w:rFonts w:cs="Times New Roman"/>
          <w:szCs w:val="28"/>
        </w:rPr>
        <w:t>t h</w:t>
      </w:r>
      <w:r w:rsidR="00D228F0" w:rsidRPr="009F5F5E">
        <w:rPr>
          <w:rFonts w:cs="Times New Roman"/>
          <w:szCs w:val="28"/>
        </w:rPr>
        <w:t>ải quan là tổng hợp các quy định pháp luật điều chỉnh các mối quan hệ xã hội trong lĩnh vực quản lý Nhà nước về hả</w:t>
      </w:r>
      <w:r w:rsidRPr="009F5F5E">
        <w:rPr>
          <w:rFonts w:cs="Times New Roman"/>
          <w:szCs w:val="28"/>
        </w:rPr>
        <w:t>i quan. Pháp l</w:t>
      </w:r>
      <w:r w:rsidR="00D228F0" w:rsidRPr="009F5F5E">
        <w:rPr>
          <w:rFonts w:cs="Times New Roman"/>
          <w:szCs w:val="28"/>
        </w:rPr>
        <w:t xml:space="preserve">uật </w:t>
      </w:r>
      <w:r w:rsidRPr="009F5F5E">
        <w:rPr>
          <w:rFonts w:cs="Times New Roman"/>
          <w:szCs w:val="28"/>
        </w:rPr>
        <w:t>h</w:t>
      </w:r>
      <w:r w:rsidR="00D228F0" w:rsidRPr="009F5F5E">
        <w:rPr>
          <w:rFonts w:cs="Times New Roman"/>
          <w:szCs w:val="28"/>
        </w:rPr>
        <w:t>ải quan điều chỉnh các mối quan hệ xã hội theo từng lĩnh vực quản lý. Mỗi một lĩnh vực quản lý có các chế định pháp luật riêng để đảm bảo mục tiêu cụ thể nhưng đều hướng tới một mục tiêu chung nhất của pháp luật hải quan. Mục tiêu đó chính là bảo vệ và thúc đẩy sản xuất trong nước, bảo vệ chủ quyền và lợi ích kinh tế của quốc gia, đồng thời đóng góp vào bảo vệ an ninh kinh tế, duy trì trật tự, an toàn xã hội và phát triển cộng đồng.</w:t>
      </w:r>
    </w:p>
    <w:p w14:paraId="1A772A73" w14:textId="1A9BF4B8" w:rsidR="00D228F0" w:rsidRPr="009F5F5E" w:rsidRDefault="00D228F0" w:rsidP="00E92FF6">
      <w:pPr>
        <w:tabs>
          <w:tab w:val="left" w:pos="993"/>
        </w:tabs>
        <w:spacing w:before="0" w:after="0" w:line="342" w:lineRule="auto"/>
        <w:ind w:firstLine="567"/>
        <w:rPr>
          <w:rFonts w:cs="Times New Roman"/>
          <w:szCs w:val="28"/>
        </w:rPr>
      </w:pPr>
      <w:r w:rsidRPr="009F5F5E">
        <w:rPr>
          <w:rFonts w:cs="Times New Roman"/>
          <w:szCs w:val="28"/>
        </w:rPr>
        <w:t xml:space="preserve">Trong đó, </w:t>
      </w:r>
      <w:r w:rsidR="00CD239D" w:rsidRPr="009F5F5E">
        <w:rPr>
          <w:rFonts w:cs="Times New Roman"/>
          <w:szCs w:val="28"/>
        </w:rPr>
        <w:t>pháp luật về kiểm tra sau thông quan</w:t>
      </w:r>
      <w:r w:rsidRPr="009F5F5E">
        <w:rPr>
          <w:rFonts w:cs="Times New Roman"/>
          <w:szCs w:val="28"/>
        </w:rPr>
        <w:t xml:space="preserve"> là một bộ phận cấu thành </w:t>
      </w:r>
      <w:r w:rsidRPr="009F5F5E">
        <w:rPr>
          <w:rFonts w:cs="Times New Roman"/>
          <w:szCs w:val="28"/>
        </w:rPr>
        <w:lastRenderedPageBreak/>
        <w:t xml:space="preserve">pháp luật hải quan. Và pháp luật về kiểm tra sau thông quan đối với hàng hóa nhập khẩu là một bộ phận của </w:t>
      </w:r>
      <w:r w:rsidR="00CD239D" w:rsidRPr="009F5F5E">
        <w:rPr>
          <w:rFonts w:cs="Times New Roman"/>
          <w:szCs w:val="28"/>
        </w:rPr>
        <w:t>pháp luật về kiểm tra sau thông quan</w:t>
      </w:r>
      <w:r w:rsidRPr="009F5F5E">
        <w:rPr>
          <w:rFonts w:cs="Times New Roman"/>
          <w:szCs w:val="28"/>
        </w:rPr>
        <w:t>.</w:t>
      </w:r>
    </w:p>
    <w:p w14:paraId="68A434C6" w14:textId="393A9AEB" w:rsidR="00D228F0" w:rsidRPr="009F5F5E" w:rsidRDefault="00CD239D" w:rsidP="009F5F5E">
      <w:pPr>
        <w:tabs>
          <w:tab w:val="left" w:pos="993"/>
        </w:tabs>
        <w:spacing w:before="0" w:after="0"/>
        <w:ind w:firstLine="567"/>
        <w:rPr>
          <w:rFonts w:cs="Times New Roman"/>
          <w:szCs w:val="28"/>
        </w:rPr>
      </w:pPr>
      <w:r w:rsidRPr="009F5F5E">
        <w:rPr>
          <w:rFonts w:cs="Times New Roman"/>
          <w:szCs w:val="28"/>
        </w:rPr>
        <w:t>Pháp luật về kiểm tra sau thông quan</w:t>
      </w:r>
      <w:r w:rsidR="00D228F0" w:rsidRPr="009F5F5E">
        <w:rPr>
          <w:rFonts w:cs="Times New Roman"/>
          <w:szCs w:val="28"/>
        </w:rPr>
        <w:t xml:space="preserve"> đối với hàng hóa nhập khẩu điều chỉnh hoạt động hậu kiểm của cơ quan hải quan, thiết lập các quy tắc và quy trình mà các tổ chức và cá nhân phải tuân thủ sau khi hàng hóa nhập khẩu đã được thông quan nhằm ngăn chặn và xử lý vi phạm pháp luật về hải quan, gian lận thuế, vi phạm chính sách quản lý xuất nhập khẩu. Các quy tắc này yêu cầu các doanh nghiệp, cá nhân cung cấp thông tin đầy đủ và chính xác về hàng hóa, thuế và phí liên quan để đảm bảo rằng tất cả các nghĩa vụ pháp lý và tài chính được thực hiện đầy đủ. Các quy tắc mang tính chất bắt buộc và áp dụng chung cho tất cả các đối tượng liên quan.</w:t>
      </w:r>
    </w:p>
    <w:p w14:paraId="7E897634" w14:textId="77777777" w:rsidR="00D228F0" w:rsidRPr="009F5F5E" w:rsidRDefault="00D228F0" w:rsidP="009F5F5E">
      <w:pPr>
        <w:tabs>
          <w:tab w:val="left" w:pos="993"/>
        </w:tabs>
        <w:spacing w:before="0" w:after="0"/>
        <w:ind w:firstLine="567"/>
        <w:rPr>
          <w:rFonts w:cs="Times New Roman"/>
          <w:i/>
          <w:szCs w:val="28"/>
        </w:rPr>
      </w:pPr>
      <w:r w:rsidRPr="009F5F5E">
        <w:rPr>
          <w:rFonts w:cs="Times New Roman"/>
          <w:i/>
          <w:szCs w:val="28"/>
        </w:rPr>
        <w:t>Thứ hai, pháp luật về kiểm tra sau thông quan đối với hàng hóa nhập khẩu thể hiện ý chí của Nhà nước.</w:t>
      </w:r>
    </w:p>
    <w:p w14:paraId="7A88A6C4" w14:textId="360B28B2" w:rsidR="00D228F0" w:rsidRPr="009F5F5E" w:rsidRDefault="00CD239D" w:rsidP="009F5F5E">
      <w:pPr>
        <w:tabs>
          <w:tab w:val="left" w:pos="993"/>
        </w:tabs>
        <w:spacing w:before="0" w:after="0"/>
        <w:ind w:firstLine="567"/>
        <w:rPr>
          <w:rFonts w:cs="Times New Roman"/>
          <w:szCs w:val="28"/>
        </w:rPr>
      </w:pPr>
      <w:r w:rsidRPr="009F5F5E">
        <w:rPr>
          <w:rFonts w:cs="Times New Roman"/>
          <w:szCs w:val="28"/>
        </w:rPr>
        <w:t>Pháp luật về kiểm tra sau thông quan</w:t>
      </w:r>
      <w:r w:rsidR="00D228F0" w:rsidRPr="009F5F5E">
        <w:rPr>
          <w:rFonts w:cs="Times New Roman"/>
          <w:szCs w:val="28"/>
        </w:rPr>
        <w:t xml:space="preserve"> đối với hàng hóa nhập khẩu thể hiện ý chí của nhà nước trong việc quản lý và giám sát hoạt động xuất nhập khẩu. Nhà nước đặt ra các quy định và tiêu chuẩn nhằm đảm bảo rằng các hành vi thương mại quốc tế tuân thủ đúng quy định pháp luật, bảo vệ lợi ích quốc gia về thuế và bảo vệ môi trường. Điều này phản ánh chính sách của nhà nước trong việc quản lý hải quan và kiểm soát hàng hóa.</w:t>
      </w:r>
    </w:p>
    <w:p w14:paraId="6772B366" w14:textId="77777777" w:rsidR="00D228F0" w:rsidRPr="009F5F5E" w:rsidRDefault="00D228F0" w:rsidP="009F5F5E">
      <w:pPr>
        <w:tabs>
          <w:tab w:val="left" w:pos="993"/>
        </w:tabs>
        <w:spacing w:before="0" w:after="0"/>
        <w:ind w:firstLine="567"/>
        <w:rPr>
          <w:rFonts w:cs="Times New Roman"/>
          <w:szCs w:val="28"/>
        </w:rPr>
      </w:pPr>
      <w:r w:rsidRPr="009F5F5E">
        <w:rPr>
          <w:rFonts w:cs="Times New Roman"/>
          <w:szCs w:val="28"/>
        </w:rPr>
        <w:t xml:space="preserve">Bộ máy tổ chức kiểm tra sau thông quan thuộc hệ thống tổ chức bộ máy của cơ quan hải quan, phản ánh yêu cầu phát triển lực lượng hải quan hiện đại ở mỗi quốc gia. Bởi nhìn vào quy mô tổ chức của kiểm tra sau thông quan có thể nhận thấy chiến lược phát triển của hệ thống, nó thể hiện nguồn nhân lực và khối lượng công việc mà các công chức hải quan phải thực hiện. Thông thường, tổ chức bộ máy kiểm tra sau thông quan được xây dựng dưới hai hình thức: Không có đơn vị chuyên trách mà phân công các bộ phận trong cơ quan hải quan đảm nhận các nhiệm vụ của kiểm tra sau thông quan; có đơn vị chuyên </w:t>
      </w:r>
      <w:r w:rsidRPr="009F5F5E">
        <w:rPr>
          <w:rFonts w:cs="Times New Roman"/>
          <w:szCs w:val="28"/>
        </w:rPr>
        <w:lastRenderedPageBreak/>
        <w:t>trách thực hiện kiểm tra sau thông quan, trong đó các bộ phận được tổ chức theo cấp bậc.</w:t>
      </w:r>
    </w:p>
    <w:p w14:paraId="3659362F" w14:textId="77777777" w:rsidR="00D228F0" w:rsidRPr="009F5F5E" w:rsidRDefault="00D228F0" w:rsidP="00E92FF6">
      <w:pPr>
        <w:tabs>
          <w:tab w:val="left" w:pos="993"/>
        </w:tabs>
        <w:spacing w:before="0" w:after="0" w:line="348" w:lineRule="auto"/>
        <w:ind w:firstLine="567"/>
        <w:rPr>
          <w:rFonts w:cs="Times New Roman"/>
          <w:i/>
          <w:szCs w:val="28"/>
        </w:rPr>
      </w:pPr>
      <w:r w:rsidRPr="009F5F5E">
        <w:rPr>
          <w:rFonts w:cs="Times New Roman"/>
          <w:i/>
          <w:szCs w:val="28"/>
        </w:rPr>
        <w:t>Thứ ba, pháp luật về kiểm tra sau thông quan đối với hàng hóa nhập khẩu do các cơ quan nhà nước có thẩm quyền ban hành hoặc thừa nhận và đảm bảo thực hiện.</w:t>
      </w:r>
    </w:p>
    <w:p w14:paraId="178072A8" w14:textId="77777777" w:rsidR="00D228F0" w:rsidRPr="009F5F5E" w:rsidRDefault="00D228F0" w:rsidP="00E92FF6">
      <w:pPr>
        <w:tabs>
          <w:tab w:val="left" w:pos="993"/>
        </w:tabs>
        <w:spacing w:before="0" w:after="0" w:line="348" w:lineRule="auto"/>
        <w:ind w:firstLine="567"/>
        <w:rPr>
          <w:rFonts w:cs="Times New Roman"/>
          <w:szCs w:val="28"/>
        </w:rPr>
      </w:pPr>
      <w:r w:rsidRPr="009F5F5E">
        <w:rPr>
          <w:rFonts w:cs="Times New Roman"/>
          <w:szCs w:val="28"/>
        </w:rPr>
        <w:t>Các quy định về kiểm tra sau thông quan đối với hàng hóa nhập khẩu thường do cơ quan hải quan hoặc các cơ quan nhà nước có thẩm quyền khác ban hành. Các cơ quan này có trách nhiệm kiểm tra, giám sát và thực thi các quy định liên quan, bao gồm việc kiểm tra hồ sơ, đánh giá và xử lý các vi phạm nếu có. Điều này đảm bảo rằng quy định về kiểm tra sau thông quan được áp dụng đồng bộ và nhất quán.</w:t>
      </w:r>
    </w:p>
    <w:p w14:paraId="35BB58BF" w14:textId="77777777" w:rsidR="00D228F0" w:rsidRPr="009F5F5E" w:rsidRDefault="00D228F0" w:rsidP="00E92FF6">
      <w:pPr>
        <w:tabs>
          <w:tab w:val="left" w:pos="993"/>
        </w:tabs>
        <w:spacing w:before="0" w:after="0" w:line="348" w:lineRule="auto"/>
        <w:ind w:firstLine="567"/>
        <w:rPr>
          <w:rFonts w:cs="Times New Roman"/>
          <w:i/>
          <w:szCs w:val="28"/>
        </w:rPr>
      </w:pPr>
      <w:r w:rsidRPr="009F5F5E">
        <w:rPr>
          <w:rFonts w:cs="Times New Roman"/>
          <w:i/>
          <w:szCs w:val="28"/>
        </w:rPr>
        <w:t>Thứ tư, pháp luật về kiểm tra sau thông quan đối với hàng hóa nhập khẩu được thể hiện dưới dạng văn bản quy phạm pháp luật.</w:t>
      </w:r>
    </w:p>
    <w:p w14:paraId="6F485653" w14:textId="12159915" w:rsidR="00D228F0" w:rsidRPr="009F5F5E" w:rsidRDefault="00CD239D" w:rsidP="00E92FF6">
      <w:pPr>
        <w:tabs>
          <w:tab w:val="left" w:pos="993"/>
        </w:tabs>
        <w:spacing w:before="0" w:after="0" w:line="348" w:lineRule="auto"/>
        <w:ind w:firstLine="567"/>
        <w:rPr>
          <w:rFonts w:cs="Times New Roman"/>
          <w:szCs w:val="28"/>
        </w:rPr>
      </w:pPr>
      <w:r w:rsidRPr="009F5F5E">
        <w:rPr>
          <w:rFonts w:cs="Times New Roman"/>
          <w:szCs w:val="28"/>
        </w:rPr>
        <w:t>Pháp luật về kiểm tra sau thông quan</w:t>
      </w:r>
      <w:r w:rsidR="00D228F0" w:rsidRPr="009F5F5E">
        <w:rPr>
          <w:rFonts w:cs="Times New Roman"/>
          <w:szCs w:val="28"/>
        </w:rPr>
        <w:t xml:space="preserve"> được thể hiện dưới dạng văn bản quy phạm pháp luật như các nghị định, thông tư, quyết định của cơ quan nhà nước. Những văn bản này quy định chi tiết về quy trình kiểm tra, các yêu cầu báo cáo và nghĩa vụ của các bên liên quan. Ngoài văn bản quy phạm pháp luật, </w:t>
      </w:r>
      <w:r w:rsidRPr="009F5F5E">
        <w:rPr>
          <w:rFonts w:cs="Times New Roman"/>
          <w:szCs w:val="28"/>
        </w:rPr>
        <w:t>pháp luật về kiểm tra sau thông quan</w:t>
      </w:r>
      <w:r w:rsidR="00D228F0" w:rsidRPr="009F5F5E">
        <w:rPr>
          <w:rFonts w:cs="Times New Roman"/>
          <w:szCs w:val="28"/>
        </w:rPr>
        <w:t xml:space="preserve"> đối với hàng hóa nhập khẩu cũng có thể dựa vào các hướng dẫn và quy định cụ thể được ban hành bởi cơ quan hải quan.</w:t>
      </w:r>
    </w:p>
    <w:p w14:paraId="45249E2C" w14:textId="77777777" w:rsidR="00D228F0" w:rsidRPr="009F5F5E" w:rsidRDefault="00D228F0" w:rsidP="00E92FF6">
      <w:pPr>
        <w:tabs>
          <w:tab w:val="left" w:pos="993"/>
        </w:tabs>
        <w:spacing w:before="0" w:after="0" w:line="348" w:lineRule="auto"/>
        <w:ind w:firstLine="567"/>
        <w:rPr>
          <w:rFonts w:cs="Times New Roman"/>
          <w:i/>
          <w:szCs w:val="28"/>
        </w:rPr>
      </w:pPr>
      <w:r w:rsidRPr="009F5F5E">
        <w:rPr>
          <w:rFonts w:cs="Times New Roman"/>
          <w:i/>
          <w:szCs w:val="28"/>
        </w:rPr>
        <w:t>Thứ năm, pháp luật về kiểm tra sau thông quan đối với hàng hóa nhập khẩu được đảm bảo thực thi.</w:t>
      </w:r>
    </w:p>
    <w:p w14:paraId="28D4C6BE" w14:textId="160412B5" w:rsidR="00D228F0" w:rsidRPr="009F5F5E" w:rsidRDefault="00D228F0" w:rsidP="00E92FF6">
      <w:pPr>
        <w:tabs>
          <w:tab w:val="left" w:pos="993"/>
        </w:tabs>
        <w:spacing w:before="0" w:after="0" w:line="348" w:lineRule="auto"/>
        <w:ind w:firstLine="567"/>
        <w:rPr>
          <w:rFonts w:cs="Times New Roman"/>
          <w:spacing w:val="-2"/>
          <w:szCs w:val="28"/>
        </w:rPr>
      </w:pPr>
      <w:r w:rsidRPr="009F5F5E">
        <w:rPr>
          <w:rFonts w:cs="Times New Roman"/>
          <w:spacing w:val="-2"/>
          <w:szCs w:val="28"/>
        </w:rPr>
        <w:t xml:space="preserve">Để đảm bảo sự tuân thủ </w:t>
      </w:r>
      <w:r w:rsidR="00CD239D" w:rsidRPr="009F5F5E">
        <w:rPr>
          <w:rFonts w:cs="Times New Roman"/>
          <w:spacing w:val="-2"/>
          <w:szCs w:val="28"/>
        </w:rPr>
        <w:t>pháp luật về kiểm tra sau thông quan</w:t>
      </w:r>
      <w:r w:rsidRPr="009F5F5E">
        <w:rPr>
          <w:rFonts w:cs="Times New Roman"/>
          <w:spacing w:val="-2"/>
          <w:szCs w:val="28"/>
        </w:rPr>
        <w:t xml:space="preserve"> đối với hàng hóa nhập khẩu, Nhà nước có thể áp dụng các biện pháp cưỡng chế như xử phạt hành chính, thu hồi giấy phép kinh doanh, hoặc yêu cầu bồi thường thiệt hại. Các biện pháp cưỡng chế này được áp dụng khi có vi phạm các quy định về kiểm tra sau thông quan nhằm duy trì trật tự pháp luật và bảo vệ lợi ích công cộng.</w:t>
      </w:r>
    </w:p>
    <w:p w14:paraId="05D928D0" w14:textId="77777777" w:rsidR="00D228F0" w:rsidRPr="009F5F5E" w:rsidRDefault="00D228F0" w:rsidP="00E92FF6">
      <w:pPr>
        <w:tabs>
          <w:tab w:val="left" w:pos="993"/>
        </w:tabs>
        <w:spacing w:before="0" w:after="0" w:line="348" w:lineRule="auto"/>
        <w:ind w:firstLine="567"/>
        <w:rPr>
          <w:rFonts w:cs="Times New Roman"/>
          <w:szCs w:val="28"/>
        </w:rPr>
      </w:pPr>
      <w:r w:rsidRPr="009F5F5E">
        <w:rPr>
          <w:rFonts w:cs="Times New Roman"/>
          <w:szCs w:val="28"/>
        </w:rPr>
        <w:t>Cụ thể, pháp luật về kiểm tra sau thông quan tồn tại song song với pháp luật về thuế, pháp luật về xử lý vi phạm và nhiều ngành luật khác.</w:t>
      </w:r>
    </w:p>
    <w:p w14:paraId="76FF7978" w14:textId="1C555B59" w:rsidR="00D228F0" w:rsidRPr="009F5F5E" w:rsidRDefault="00D228F0" w:rsidP="00E92FF6">
      <w:pPr>
        <w:tabs>
          <w:tab w:val="left" w:pos="993"/>
        </w:tabs>
        <w:spacing w:before="0" w:after="0" w:line="348" w:lineRule="auto"/>
        <w:ind w:firstLine="567"/>
        <w:rPr>
          <w:rFonts w:cs="Times New Roman"/>
          <w:szCs w:val="28"/>
        </w:rPr>
      </w:pPr>
      <w:r w:rsidRPr="009F5F5E">
        <w:rPr>
          <w:rFonts w:cs="Times New Roman"/>
          <w:szCs w:val="28"/>
        </w:rPr>
        <w:lastRenderedPageBreak/>
        <w:t xml:space="preserve">Một trong những mục tiêu quan trọng của hải quan hiện đại là chống thất thu ngân sách. Góp phần trong mục tiêu này, pháp luật về kiểm tra sau thông quan đang nỗ lực để đảm bảo thuế được thu đúng và đầy đủ, đảm bảo tính chính xác của những thông tin đã được khai báo hải quan. Cụ thể, trong quá trình thực thi pháp luật về kiểm tra sau thông quan, nếu phát hiện vi phạm trong việc khai báo hải quan, cơ quan hải quan sẽ thực hiện việc truy thu thuế và xử lý theo quy định của pháp luật. Bởi vậy nên </w:t>
      </w:r>
      <w:r w:rsidR="00CD239D" w:rsidRPr="009F5F5E">
        <w:rPr>
          <w:rFonts w:cs="Times New Roman"/>
          <w:szCs w:val="28"/>
        </w:rPr>
        <w:t>pháp luật về kiểm tra sau thông quan</w:t>
      </w:r>
      <w:r w:rsidRPr="009F5F5E">
        <w:rPr>
          <w:rFonts w:cs="Times New Roman"/>
          <w:szCs w:val="28"/>
        </w:rPr>
        <w:t xml:space="preserve"> tồn tại song song với pháp luật về thuế và pháp luật về xử lý vi phạm.</w:t>
      </w:r>
    </w:p>
    <w:p w14:paraId="41E3DC7E" w14:textId="77777777" w:rsidR="00D228F0" w:rsidRPr="009F5F5E" w:rsidRDefault="00D228F0" w:rsidP="00E92FF6">
      <w:pPr>
        <w:tabs>
          <w:tab w:val="left" w:pos="993"/>
        </w:tabs>
        <w:spacing w:before="0" w:after="0" w:line="348" w:lineRule="auto"/>
        <w:ind w:firstLine="567"/>
        <w:rPr>
          <w:rFonts w:cs="Times New Roman"/>
          <w:szCs w:val="28"/>
        </w:rPr>
      </w:pPr>
      <w:r w:rsidRPr="009F5F5E">
        <w:rPr>
          <w:rFonts w:cs="Times New Roman"/>
          <w:szCs w:val="28"/>
        </w:rPr>
        <w:t>Bên cạnh đó, pháp luật về kiểm tra sau thông quan không những liên kết chặt chẽ với pháp luật về thuế, như thuế nhập khẩu, thuế tiêu thụ đặc biệt, thuế giá trị gia tăng, thuế bảo vệ môi trường… áp dụng cho hàng hóa đã được thông quan mà còn liên quan mật thiết đến pháp luật thương mại và các chính sách thương mại, các quy định về sở hữu trí tuệ, xuất xứ hàng hóa...; thông qua các giao dịch thương mại quốc tế, pháp luật về kiểm tra sau thông quan còn thể hiện mối liên hệ với pháp luật tài chính - ngân hàng, đặc biệt trong lĩnh vực thanh toán quốc tế và ngoại hối.</w:t>
      </w:r>
    </w:p>
    <w:p w14:paraId="5D8E96D4" w14:textId="77777777" w:rsidR="00D228F0" w:rsidRPr="009F5F5E" w:rsidRDefault="00D228F0" w:rsidP="00E92FF6">
      <w:pPr>
        <w:tabs>
          <w:tab w:val="left" w:pos="993"/>
        </w:tabs>
        <w:spacing w:before="0" w:after="0" w:line="348" w:lineRule="auto"/>
        <w:ind w:firstLine="567"/>
        <w:rPr>
          <w:rFonts w:cs="Times New Roman"/>
          <w:szCs w:val="28"/>
        </w:rPr>
      </w:pPr>
      <w:r w:rsidRPr="009F5F5E">
        <w:rPr>
          <w:rFonts w:cs="Times New Roman"/>
          <w:szCs w:val="28"/>
        </w:rPr>
        <w:t>Hơn nữa, hậu quả pháp lý của quá trình kiểm tra sau thông quan cũng đã khẳng định pháp luật về kiểm tra sau thông quan không chỉ song hành cùng pháp luật xử lý vi phạm hành chính mà còn tồn tại chung với pháp luật về khiếu nại và tố cáo, pháp luật hình sự, tố tụng hình sự và tổ chức điều tra hình sự.</w:t>
      </w:r>
    </w:p>
    <w:p w14:paraId="423D20AD" w14:textId="77777777" w:rsidR="00D228F0" w:rsidRPr="009F5F5E" w:rsidRDefault="00D228F0" w:rsidP="00E92FF6">
      <w:pPr>
        <w:tabs>
          <w:tab w:val="left" w:pos="993"/>
        </w:tabs>
        <w:spacing w:before="0" w:after="0" w:line="348" w:lineRule="auto"/>
        <w:ind w:firstLine="567"/>
        <w:rPr>
          <w:rFonts w:cs="Times New Roman"/>
          <w:szCs w:val="28"/>
        </w:rPr>
      </w:pPr>
      <w:r w:rsidRPr="009F5F5E">
        <w:rPr>
          <w:rFonts w:cs="Times New Roman"/>
          <w:szCs w:val="28"/>
        </w:rPr>
        <w:t>Mối quan hệ giữa pháp luật về kiểm tra sau thông quan và các ngành luật khác khiến nó trở thành một phần quan trọng và đặc biệt của pháp luật hải quan, tạo điều kiện thuận lợi cho hoạt động thương mại trong bối cảnh quốc tế hóa và liên kết hóa ngày càng gia tăng và được bảo đảm thực thi bởi Nhà nước.</w:t>
      </w:r>
    </w:p>
    <w:p w14:paraId="3E1B68A3" w14:textId="38948AD7" w:rsidR="00220103" w:rsidRPr="009F5F5E" w:rsidRDefault="00220103" w:rsidP="00E92FF6">
      <w:pPr>
        <w:pStyle w:val="3"/>
        <w:spacing w:line="348" w:lineRule="auto"/>
      </w:pPr>
      <w:bookmarkStart w:id="74" w:name="_Toc177652976"/>
      <w:bookmarkStart w:id="75" w:name="_Toc178967150"/>
      <w:bookmarkStart w:id="76" w:name="_Toc178968703"/>
      <w:bookmarkStart w:id="77" w:name="_Toc179358096"/>
      <w:r w:rsidRPr="009F5F5E">
        <w:t>1.1.3. Nội dung pháp luật điều chỉnh về kiểm tra sau thông quan đối với hàng hóa nhập khẩu</w:t>
      </w:r>
      <w:bookmarkEnd w:id="74"/>
      <w:bookmarkEnd w:id="75"/>
      <w:bookmarkEnd w:id="76"/>
      <w:bookmarkEnd w:id="77"/>
    </w:p>
    <w:p w14:paraId="2184BF97" w14:textId="6F732612" w:rsidR="00EB4B70" w:rsidRPr="009F5F5E" w:rsidRDefault="00EB4B70" w:rsidP="00EB4B70">
      <w:pPr>
        <w:tabs>
          <w:tab w:val="left" w:pos="993"/>
        </w:tabs>
        <w:spacing w:before="0" w:after="0"/>
        <w:ind w:firstLine="567"/>
        <w:rPr>
          <w:rFonts w:cs="Times New Roman"/>
          <w:i/>
          <w:szCs w:val="28"/>
        </w:rPr>
      </w:pPr>
      <w:r>
        <w:rPr>
          <w:rFonts w:cs="Times New Roman"/>
          <w:i/>
          <w:szCs w:val="28"/>
        </w:rPr>
        <w:t>Một</w:t>
      </w:r>
      <w:r w:rsidRPr="009F5F5E">
        <w:rPr>
          <w:rFonts w:cs="Times New Roman"/>
          <w:i/>
          <w:szCs w:val="28"/>
        </w:rPr>
        <w:t xml:space="preserve"> là, nhóm các quy phạm pháp luật xác định vị trí pháp lý của các bên tham gia quá trình thông quan hàng hóa.</w:t>
      </w:r>
    </w:p>
    <w:p w14:paraId="7CB6CEB5" w14:textId="77777777" w:rsidR="00EB4B70" w:rsidRPr="00E92FF6" w:rsidRDefault="00EB4B70" w:rsidP="00294749">
      <w:pPr>
        <w:tabs>
          <w:tab w:val="left" w:pos="993"/>
        </w:tabs>
        <w:spacing w:before="0" w:after="0" w:line="336" w:lineRule="auto"/>
        <w:ind w:firstLine="567"/>
        <w:rPr>
          <w:rFonts w:cs="Times New Roman"/>
          <w:spacing w:val="-2"/>
          <w:szCs w:val="28"/>
        </w:rPr>
      </w:pPr>
      <w:r w:rsidRPr="00E92FF6">
        <w:rPr>
          <w:rFonts w:cs="Times New Roman"/>
          <w:spacing w:val="-2"/>
          <w:szCs w:val="28"/>
        </w:rPr>
        <w:lastRenderedPageBreak/>
        <w:t>Pháp luật về kiểm tra sau thông quan đối với hàng hóa nhập khẩu điều chỉnh mối quan hệ giữa cơ quan hải quan và các tổ chức, cá nhân tham gia vào hoạt động nhập khẩu, đồng thời xác định quyền và trách nhiệm của các bên liên quan.</w:t>
      </w:r>
    </w:p>
    <w:p w14:paraId="0C24E134" w14:textId="77777777" w:rsidR="00EB4B70" w:rsidRPr="009F5F5E" w:rsidRDefault="00EB4B70" w:rsidP="00294749">
      <w:pPr>
        <w:tabs>
          <w:tab w:val="left" w:pos="993"/>
        </w:tabs>
        <w:spacing w:before="0" w:after="0" w:line="336" w:lineRule="auto"/>
        <w:ind w:firstLine="567"/>
        <w:rPr>
          <w:rFonts w:cs="Times New Roman"/>
          <w:szCs w:val="28"/>
        </w:rPr>
      </w:pPr>
      <w:r w:rsidRPr="009F5F5E">
        <w:rPr>
          <w:rFonts w:cs="Times New Roman"/>
          <w:szCs w:val="28"/>
        </w:rPr>
        <w:t>Trong mối quan hệ pháp lý này, cơ quan hải quan là chủ thể, đại diện cho quyền lực Nhà nước, có nhiệm vụ kiểm tra, xác minh và đánh giá sự tính trung thực, mức độ tuân thủ pháp luật về hải quan và các quy định liên quan đến quản lý nhập khẩu của đối tượng bị kiểm tra. Pháp luật đảm bảo rằng cán bộ hải quan hoạt động trong phạm vi nhiệm vụ và quyền hạn được quy định bởi pháp luật, bao gồm quyền ra vào trụ sở doanh nghiệp, kiểm tra hồ sơ và hệ thống kinh doanh, thu giữ tài liệu và hồ sơ kinh doanh của doanh nghiệp, kiểm tra và lấy mẫu hàng hóa.</w:t>
      </w:r>
    </w:p>
    <w:p w14:paraId="0546625D" w14:textId="77777777" w:rsidR="00EB4B70" w:rsidRDefault="00EB4B70" w:rsidP="00294749">
      <w:pPr>
        <w:tabs>
          <w:tab w:val="left" w:pos="993"/>
        </w:tabs>
        <w:spacing w:before="0" w:after="0" w:line="336" w:lineRule="auto"/>
        <w:ind w:firstLine="567"/>
        <w:rPr>
          <w:rFonts w:cs="Times New Roman"/>
          <w:szCs w:val="28"/>
        </w:rPr>
      </w:pPr>
      <w:r w:rsidRPr="009F5F5E">
        <w:rPr>
          <w:rFonts w:cs="Times New Roman"/>
          <w:szCs w:val="28"/>
        </w:rPr>
        <w:t>Các doanh nghiệp liên quan đến hoạt động nhập khẩu hàng hóa hoặc tiếp nhận, lưu giữ, sản xuất và vận chuyển hàng hóa đóng vai trò bên còn lại trong mối quan hệ. Các đối tượng này bao gồm chủ sở hữu hàng hóa nhập khẩu, người khai báo hải quan, người giao nhận hàng hóa, đại lý hải quan hàng hóa nhập khẩu. Các chủ thể khác liên quan gián tiếp đến kinh doanh nhập khẩu tham gia vào mối quan hệ pháp lý về kiểm tra sau thông quan dưới tư cách là người phối hợp cung cấp thông tin về hoạt động nhập khẩu hàng hóa. Nhiệm vụ của nhóm đối tượng này là lưu giữ tài liệu và thông tin hồ sơ theo quy định, cung cấp tài liệu và thông tin kịp thời. Ngoài ra, các quyền khiếu nại, quyền được giải trình, quyền bảo mật thông tin kinh doanh và quyền thông quan hàng hóa tại cửa khẩu dưới điều kiện an ninh cho các đối tượng chịu kiểm tra đều được pháp luật quy định cụ thể.</w:t>
      </w:r>
    </w:p>
    <w:p w14:paraId="3C89FC3F" w14:textId="48CE0FE3" w:rsidR="00220103" w:rsidRPr="009F5F5E" w:rsidRDefault="00EB4B70" w:rsidP="00294749">
      <w:pPr>
        <w:tabs>
          <w:tab w:val="left" w:pos="993"/>
        </w:tabs>
        <w:spacing w:before="0" w:after="0" w:line="336" w:lineRule="auto"/>
        <w:ind w:firstLine="567"/>
        <w:rPr>
          <w:rFonts w:cs="Times New Roman"/>
          <w:i/>
          <w:szCs w:val="28"/>
        </w:rPr>
      </w:pPr>
      <w:r>
        <w:rPr>
          <w:rFonts w:cs="Times New Roman"/>
          <w:i/>
          <w:szCs w:val="28"/>
        </w:rPr>
        <w:t>Hai</w:t>
      </w:r>
      <w:r w:rsidR="00220103" w:rsidRPr="009F5F5E">
        <w:rPr>
          <w:rFonts w:cs="Times New Roman"/>
          <w:i/>
          <w:szCs w:val="28"/>
        </w:rPr>
        <w:t xml:space="preserve"> là, nhóm các quy phạm pháp luật xác định phạm vi và nội dung kiểm tra sau thông quan</w:t>
      </w:r>
      <w:r w:rsidR="00220103" w:rsidRPr="009F5F5E">
        <w:rPr>
          <w:rFonts w:cs="Times New Roman"/>
          <w:szCs w:val="28"/>
        </w:rPr>
        <w:t xml:space="preserve"> </w:t>
      </w:r>
      <w:r w:rsidR="00220103" w:rsidRPr="009F5F5E">
        <w:rPr>
          <w:rFonts w:cs="Times New Roman"/>
          <w:i/>
          <w:szCs w:val="28"/>
        </w:rPr>
        <w:t>đối với hàng hóa nhập khẩu.</w:t>
      </w:r>
    </w:p>
    <w:p w14:paraId="149EDE39" w14:textId="77777777" w:rsidR="00220103" w:rsidRPr="009F5F5E" w:rsidRDefault="00220103" w:rsidP="00294749">
      <w:pPr>
        <w:tabs>
          <w:tab w:val="left" w:pos="993"/>
        </w:tabs>
        <w:spacing w:before="0" w:after="0" w:line="336" w:lineRule="auto"/>
        <w:ind w:firstLine="567"/>
        <w:rPr>
          <w:rFonts w:cs="Times New Roman"/>
          <w:szCs w:val="28"/>
        </w:rPr>
      </w:pPr>
      <w:r w:rsidRPr="009F5F5E">
        <w:rPr>
          <w:rFonts w:cs="Times New Roman"/>
          <w:szCs w:val="28"/>
        </w:rPr>
        <w:t xml:space="preserve">Phạm vi của kiểm tra sau thông quan đối với hàng hóa nhập khẩu </w:t>
      </w:r>
      <w:r w:rsidR="00D04D18" w:rsidRPr="009F5F5E">
        <w:rPr>
          <w:rFonts w:cs="Times New Roman"/>
          <w:szCs w:val="28"/>
        </w:rPr>
        <w:t>bao gồm</w:t>
      </w:r>
      <w:r w:rsidRPr="009F5F5E">
        <w:rPr>
          <w:rFonts w:cs="Times New Roman"/>
          <w:szCs w:val="28"/>
        </w:rPr>
        <w:t xml:space="preserve"> kiểm tra chính sách mặt hàng, chính sách thuế, hoặc kiểm tra trị giá, mã số, thuế suất, xuất xứ của các loại hàng nhập khẩu, điều này phụ thuộc vào các quy định pháp luật về thủ tục hải quan trong quá trình thông quan.</w:t>
      </w:r>
    </w:p>
    <w:p w14:paraId="2DBFE250" w14:textId="77777777" w:rsidR="00220103" w:rsidRPr="009F5F5E" w:rsidRDefault="00220103" w:rsidP="00294749">
      <w:pPr>
        <w:tabs>
          <w:tab w:val="left" w:pos="993"/>
        </w:tabs>
        <w:spacing w:before="0" w:after="0" w:line="348" w:lineRule="auto"/>
        <w:ind w:firstLine="567"/>
        <w:rPr>
          <w:rFonts w:cs="Times New Roman"/>
          <w:szCs w:val="28"/>
        </w:rPr>
      </w:pPr>
      <w:r w:rsidRPr="009F5F5E">
        <w:rPr>
          <w:rFonts w:cs="Times New Roman"/>
          <w:szCs w:val="28"/>
        </w:rPr>
        <w:lastRenderedPageBreak/>
        <w:t>Các quy phạm pháp luật quy định nội dung kiểm tra sau thông quan đối với hàng hóa nhập khẩu là nhằm đảm bảo kiểm tra được tính hợp pháp, hợp lệ của hồ sơ hải quan và các chứng từ tài liệu liên quan, kiểm tra được tính chính xác của các thông tin liên quan đến việc tính thuế cho hàng hóa nhập khẩu, cũng như kiểm tra việc kê khai các khoản thuế phải nộp, được miễn, không thu hay khoản thuế được hoàn trả. Những điều này hướng tới việc phản ánh một cách chân thực nhất quá trình giao dịch.</w:t>
      </w:r>
    </w:p>
    <w:p w14:paraId="3559D3FB" w14:textId="18885431" w:rsidR="00220103" w:rsidRPr="009F5F5E" w:rsidRDefault="00EB4B70" w:rsidP="00294749">
      <w:pPr>
        <w:tabs>
          <w:tab w:val="left" w:pos="993"/>
        </w:tabs>
        <w:spacing w:before="0" w:after="0" w:line="348" w:lineRule="auto"/>
        <w:ind w:firstLine="567"/>
        <w:rPr>
          <w:rFonts w:cs="Times New Roman"/>
          <w:szCs w:val="28"/>
        </w:rPr>
      </w:pPr>
      <w:r>
        <w:rPr>
          <w:rFonts w:cs="Times New Roman"/>
          <w:i/>
          <w:szCs w:val="28"/>
        </w:rPr>
        <w:t>Ba</w:t>
      </w:r>
      <w:r w:rsidR="00220103" w:rsidRPr="009F5F5E">
        <w:rPr>
          <w:rFonts w:cs="Times New Roman"/>
          <w:i/>
          <w:szCs w:val="28"/>
        </w:rPr>
        <w:t xml:space="preserve"> là</w:t>
      </w:r>
      <w:r>
        <w:rPr>
          <w:rFonts w:cs="Times New Roman"/>
          <w:i/>
          <w:szCs w:val="28"/>
        </w:rPr>
        <w:t>,</w:t>
      </w:r>
      <w:r w:rsidR="00220103" w:rsidRPr="009F5F5E">
        <w:rPr>
          <w:rFonts w:cs="Times New Roman"/>
          <w:szCs w:val="28"/>
        </w:rPr>
        <w:t xml:space="preserve"> </w:t>
      </w:r>
      <w:r w:rsidR="00220103" w:rsidRPr="009F5F5E">
        <w:rPr>
          <w:rFonts w:cs="Times New Roman"/>
          <w:i/>
          <w:szCs w:val="28"/>
        </w:rPr>
        <w:t>nhóm các quy phạm pháp luật xác định trình tự, thủ tục tiến hành kiểm tra sau thông quan</w:t>
      </w:r>
      <w:r w:rsidR="00220103" w:rsidRPr="009F5F5E">
        <w:rPr>
          <w:rFonts w:cs="Times New Roman"/>
          <w:szCs w:val="28"/>
        </w:rPr>
        <w:t xml:space="preserve"> </w:t>
      </w:r>
      <w:r w:rsidR="00220103" w:rsidRPr="009F5F5E">
        <w:rPr>
          <w:rFonts w:cs="Times New Roman"/>
          <w:i/>
          <w:szCs w:val="28"/>
        </w:rPr>
        <w:t>đối với hàng hóa nhập khẩu.</w:t>
      </w:r>
    </w:p>
    <w:p w14:paraId="52261182" w14:textId="77777777" w:rsidR="00220103" w:rsidRPr="009F5F5E" w:rsidRDefault="00220103" w:rsidP="00294749">
      <w:pPr>
        <w:tabs>
          <w:tab w:val="left" w:pos="993"/>
        </w:tabs>
        <w:spacing w:before="0" w:after="0" w:line="348" w:lineRule="auto"/>
        <w:ind w:firstLine="567"/>
        <w:rPr>
          <w:rFonts w:cs="Times New Roman"/>
          <w:szCs w:val="28"/>
        </w:rPr>
      </w:pPr>
      <w:r w:rsidRPr="009F5F5E">
        <w:rPr>
          <w:rFonts w:cs="Times New Roman"/>
          <w:szCs w:val="28"/>
        </w:rPr>
        <w:t>Trình tự và thủ tục thực hiện kiểm tra sau thông quan đối với hàng hóa nhập khẩu chính là cách tiến hành các hoạt động kiểm tra được sắp xếp thứ tự theo quy định của pháp luật để đảm bảo việc kiểm tra hàng hóa nhập khẩu đã được thông quan thực sự có hiệu quả. Một trình tự tổng quát cho cuộc kiểm tra sau thông quan đối với hàng hóa nhập khẩu là gồm ba bước cơ bản như sau:</w:t>
      </w:r>
    </w:p>
    <w:p w14:paraId="197A9374" w14:textId="77777777" w:rsidR="00220103" w:rsidRPr="009F5F5E" w:rsidRDefault="00220103" w:rsidP="00294749">
      <w:pPr>
        <w:tabs>
          <w:tab w:val="left" w:pos="993"/>
        </w:tabs>
        <w:spacing w:before="0" w:after="0" w:line="348" w:lineRule="auto"/>
        <w:ind w:firstLine="567"/>
        <w:rPr>
          <w:rFonts w:cs="Times New Roman"/>
          <w:szCs w:val="28"/>
        </w:rPr>
      </w:pPr>
      <w:r w:rsidRPr="009F5F5E">
        <w:rPr>
          <w:rFonts w:cs="Times New Roman"/>
          <w:szCs w:val="28"/>
        </w:rPr>
        <w:t>(i) Chuẩn bị kiểm tra: Bước này bao gồm việc thu thập thông tin, đánh giá rủi ro và lập kế hoạch cho cuộc kiểm tra. Các cơ quan hải quan sẽ xác định mục tiêu và phạm vi của kiểm tra, cũng như lên kế hoạch về tài nguyên và nhân lực cần thiết.</w:t>
      </w:r>
    </w:p>
    <w:p w14:paraId="0E7779D9" w14:textId="77777777" w:rsidR="00220103" w:rsidRPr="009F5F5E" w:rsidRDefault="00220103" w:rsidP="00294749">
      <w:pPr>
        <w:tabs>
          <w:tab w:val="left" w:pos="993"/>
        </w:tabs>
        <w:spacing w:before="0" w:after="0" w:line="348" w:lineRule="auto"/>
        <w:ind w:firstLine="567"/>
        <w:rPr>
          <w:rFonts w:cs="Times New Roman"/>
          <w:szCs w:val="28"/>
        </w:rPr>
      </w:pPr>
      <w:r w:rsidRPr="009F5F5E">
        <w:rPr>
          <w:rFonts w:cs="Times New Roman"/>
          <w:szCs w:val="28"/>
        </w:rPr>
        <w:t>(ii) Thực hành kiểm tra: Trong bước này, các cơ quan hải quan sẽ thực hiện các hoạt động kiểm tra theo kế hoạch đã được lập trước đó. Các biện pháp kiểm tra có thể bao gồm kiểm tra tài liệu, kiểm tra hàng hóa trên thực tế, kiểm tra hồ sơ, hoặc các biện pháp kiểm tra khác tùy thuộc vào mục tiêu và phạm vi của cuộc kiểm tra.</w:t>
      </w:r>
    </w:p>
    <w:p w14:paraId="188A2FDC" w14:textId="77777777" w:rsidR="00220103" w:rsidRPr="009F5F5E" w:rsidRDefault="00220103" w:rsidP="00294749">
      <w:pPr>
        <w:tabs>
          <w:tab w:val="left" w:pos="993"/>
        </w:tabs>
        <w:spacing w:before="0" w:after="0" w:line="348" w:lineRule="auto"/>
        <w:ind w:firstLine="567"/>
        <w:rPr>
          <w:rFonts w:cs="Times New Roman"/>
          <w:szCs w:val="28"/>
        </w:rPr>
      </w:pPr>
      <w:r w:rsidRPr="009F5F5E">
        <w:rPr>
          <w:rFonts w:cs="Times New Roman"/>
          <w:szCs w:val="28"/>
        </w:rPr>
        <w:t>(iii) Kết thúc kiểm tra và xử lý kết quả: Sau khi hoàn thành kiểm tra, cơ quan hải quan sẽ đánh giá kết quả kiểm tra và xác định các biện pháp xử lý phù hợp. Điều này có thể bao gồm việc yêu cầu bổ sung thông tin hoặc tài liệu, áp dụng biện pháp phạt hoặc xử lý hành vi vi phạm nếu cần thiết, hoặc tiến hành các biện pháp khác để đảm bảo tuân thủ pháp luật.</w:t>
      </w:r>
    </w:p>
    <w:p w14:paraId="085ABCFA"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lastRenderedPageBreak/>
        <w:t>Mỗi bước trong trình tự này có thể được phân chia thành nhiều công đoạn cụ thể khác nhau tùy thuộc vào yêu cầu và tình hình cụ thể của cuộc kiểm tra.</w:t>
      </w:r>
    </w:p>
    <w:p w14:paraId="1C108330" w14:textId="1CC88992" w:rsidR="00220103" w:rsidRPr="009F5F5E" w:rsidRDefault="00EB4B70" w:rsidP="009F5F5E">
      <w:pPr>
        <w:tabs>
          <w:tab w:val="left" w:pos="993"/>
        </w:tabs>
        <w:spacing w:before="0" w:after="0"/>
        <w:ind w:firstLine="567"/>
        <w:rPr>
          <w:rFonts w:cs="Times New Roman"/>
          <w:szCs w:val="28"/>
        </w:rPr>
      </w:pPr>
      <w:r>
        <w:rPr>
          <w:rFonts w:cs="Times New Roman"/>
          <w:i/>
          <w:szCs w:val="28"/>
        </w:rPr>
        <w:t>Bốn</w:t>
      </w:r>
      <w:r w:rsidR="00220103" w:rsidRPr="009F5F5E">
        <w:rPr>
          <w:rFonts w:cs="Times New Roman"/>
          <w:i/>
          <w:szCs w:val="28"/>
        </w:rPr>
        <w:t xml:space="preserve"> là, nhóm các quy phạm pháp luật quy định về hậu quả pháp lý của hoạt động kiểm tra sau thông quan</w:t>
      </w:r>
      <w:r w:rsidR="00220103" w:rsidRPr="009F5F5E">
        <w:rPr>
          <w:rFonts w:cs="Times New Roman"/>
          <w:szCs w:val="28"/>
        </w:rPr>
        <w:t xml:space="preserve"> </w:t>
      </w:r>
      <w:r w:rsidR="00220103" w:rsidRPr="009F5F5E">
        <w:rPr>
          <w:rFonts w:cs="Times New Roman"/>
          <w:i/>
          <w:szCs w:val="28"/>
        </w:rPr>
        <w:t>đối với hàng hóa nhập khẩu</w:t>
      </w:r>
      <w:r w:rsidR="00D04D18" w:rsidRPr="009F5F5E">
        <w:rPr>
          <w:rFonts w:cs="Times New Roman"/>
          <w:szCs w:val="28"/>
        </w:rPr>
        <w:t>.</w:t>
      </w:r>
    </w:p>
    <w:p w14:paraId="40857D0A" w14:textId="77777777" w:rsidR="00220103" w:rsidRPr="009F5F5E" w:rsidRDefault="00D04D18" w:rsidP="009F5F5E">
      <w:pPr>
        <w:tabs>
          <w:tab w:val="left" w:pos="993"/>
        </w:tabs>
        <w:spacing w:before="0" w:after="0"/>
        <w:ind w:firstLine="567"/>
        <w:rPr>
          <w:rFonts w:cs="Times New Roman"/>
          <w:szCs w:val="28"/>
        </w:rPr>
      </w:pPr>
      <w:r w:rsidRPr="009F5F5E">
        <w:rPr>
          <w:rFonts w:cs="Times New Roman"/>
          <w:szCs w:val="28"/>
        </w:rPr>
        <w:t>Về quy định ưu đãi cho doanh nghiệp</w:t>
      </w:r>
      <w:r w:rsidR="00220103" w:rsidRPr="009F5F5E">
        <w:rPr>
          <w:rFonts w:cs="Times New Roman"/>
          <w:szCs w:val="28"/>
        </w:rPr>
        <w:t>: Doanh nghiệp nhập khẩu tuân thủ tốt các quy định pháp luật trong quá trình kiểm tra sau thông quan đối với hàng hóa có thể được hưởng các ưu đãi và phần thưởng. Điều này có thể bao gồm việc giảm thời gian và chi phí cho các quy trình hải quan tiếp theo, hoặc được ưu đãi về thuế và các chính sách khác.</w:t>
      </w:r>
    </w:p>
    <w:p w14:paraId="5C1AAFBD" w14:textId="77777777" w:rsidR="00220103" w:rsidRPr="009F5F5E" w:rsidRDefault="00D04D18" w:rsidP="009F5F5E">
      <w:pPr>
        <w:tabs>
          <w:tab w:val="left" w:pos="993"/>
        </w:tabs>
        <w:spacing w:before="0" w:after="0"/>
        <w:ind w:firstLine="567"/>
        <w:rPr>
          <w:rFonts w:cs="Times New Roman"/>
          <w:szCs w:val="28"/>
        </w:rPr>
      </w:pPr>
      <w:r w:rsidRPr="009F5F5E">
        <w:rPr>
          <w:rFonts w:cs="Times New Roman"/>
          <w:szCs w:val="28"/>
        </w:rPr>
        <w:t>Về chế tài xử lý khi vi phạm pháp luật về kiểm tra sau thông quan</w:t>
      </w:r>
      <w:r w:rsidR="00220103" w:rsidRPr="009F5F5E">
        <w:rPr>
          <w:rFonts w:cs="Times New Roman"/>
          <w:szCs w:val="28"/>
        </w:rPr>
        <w:t>: Trong trường hợp doanh nghiệp nhập khẩu vi phạm pháp luật, hậu quả pháp lý của kiểm tra sau thông quan có thể bao gồm việc áp dụng các biện pháp xử phạt, bao gồm xử phạt vi phạm hành chính và truy thu số thuế còn thiếu trong quá trình thông quan. Ngoài ra, cơ quan hải quan cũng có thể áp dụng biện pháp cưỡng chế Nhà nước để đảm bảo tuân thủ pháp luật.</w:t>
      </w:r>
    </w:p>
    <w:p w14:paraId="7C538469" w14:textId="28ADC00D" w:rsidR="00220103" w:rsidRPr="009F5F5E" w:rsidRDefault="00220103" w:rsidP="00EB4B70">
      <w:pPr>
        <w:tabs>
          <w:tab w:val="left" w:pos="993"/>
        </w:tabs>
        <w:spacing w:before="0" w:after="0"/>
        <w:ind w:firstLine="567"/>
        <w:rPr>
          <w:rFonts w:cs="Times New Roman"/>
          <w:szCs w:val="28"/>
        </w:rPr>
      </w:pPr>
      <w:r w:rsidRPr="009F5F5E">
        <w:rPr>
          <w:rFonts w:cs="Times New Roman"/>
          <w:szCs w:val="28"/>
        </w:rPr>
        <w:t>Trong những trường hợp nghiêm trọng hơn, nếu có dấu hiệu của tội phạm trong quá trình kiểm tra sau thông quan đối với hàng hóa nhập khẩu, cơ quan chức năng có thể quyết định khởi tố vụ án và tiến hành điều tra, truy tố các cá nhân hoặc tổ chứ</w:t>
      </w:r>
      <w:r w:rsidR="00EB4B70">
        <w:rPr>
          <w:rFonts w:cs="Times New Roman"/>
          <w:szCs w:val="28"/>
        </w:rPr>
        <w:t>c liên quan.</w:t>
      </w:r>
    </w:p>
    <w:p w14:paraId="2B0BAF73" w14:textId="28F4FC9C" w:rsidR="00220103" w:rsidRPr="009F5F5E" w:rsidRDefault="00220103" w:rsidP="00E92FF6">
      <w:pPr>
        <w:pStyle w:val="3"/>
      </w:pPr>
      <w:bookmarkStart w:id="78" w:name="_Toc177652977"/>
      <w:bookmarkStart w:id="79" w:name="_Toc178967151"/>
      <w:bookmarkStart w:id="80" w:name="_Toc178968704"/>
      <w:bookmarkStart w:id="81" w:name="_Toc179358097"/>
      <w:r w:rsidRPr="009F5F5E">
        <w:t xml:space="preserve">1.1.4. Vai trò của </w:t>
      </w:r>
      <w:r w:rsidR="00CD239D" w:rsidRPr="009F5F5E">
        <w:t>pháp luật về kiểm tra sau thông quan</w:t>
      </w:r>
      <w:r w:rsidRPr="009F5F5E">
        <w:t xml:space="preserve"> đối với hàng hóa nhập khẩu</w:t>
      </w:r>
      <w:bookmarkEnd w:id="78"/>
      <w:bookmarkEnd w:id="79"/>
      <w:bookmarkEnd w:id="80"/>
      <w:bookmarkEnd w:id="81"/>
    </w:p>
    <w:p w14:paraId="7A56A52B" w14:textId="77777777" w:rsidR="00220103" w:rsidRPr="009F5F5E" w:rsidRDefault="00220103" w:rsidP="009F5F5E">
      <w:pPr>
        <w:tabs>
          <w:tab w:val="left" w:pos="993"/>
        </w:tabs>
        <w:spacing w:before="0" w:after="0"/>
        <w:ind w:firstLine="567"/>
        <w:rPr>
          <w:rFonts w:cs="Times New Roman"/>
          <w:i/>
          <w:szCs w:val="28"/>
        </w:rPr>
      </w:pPr>
      <w:r w:rsidRPr="009F5F5E">
        <w:rPr>
          <w:rFonts w:cs="Times New Roman"/>
          <w:i/>
          <w:szCs w:val="28"/>
        </w:rPr>
        <w:t xml:space="preserve">Thứ nhất, pháp luật về kiểm tra sau thông quan </w:t>
      </w:r>
      <w:r w:rsidR="003214AB" w:rsidRPr="009F5F5E">
        <w:rPr>
          <w:rFonts w:cs="Times New Roman"/>
          <w:i/>
          <w:szCs w:val="28"/>
        </w:rPr>
        <w:t>nhằm thúc đẩy hiện đại hóa hải quan</w:t>
      </w:r>
      <w:r w:rsidR="00657B33" w:rsidRPr="009F5F5E">
        <w:rPr>
          <w:rFonts w:cs="Times New Roman"/>
          <w:i/>
          <w:szCs w:val="28"/>
        </w:rPr>
        <w:t>.</w:t>
      </w:r>
    </w:p>
    <w:p w14:paraId="690B4D04" w14:textId="2E910226" w:rsidR="00220103" w:rsidRPr="009F5F5E" w:rsidRDefault="003663F2" w:rsidP="009F5F5E">
      <w:pPr>
        <w:tabs>
          <w:tab w:val="left" w:pos="993"/>
        </w:tabs>
        <w:spacing w:before="0" w:after="0"/>
        <w:ind w:firstLine="567"/>
        <w:rPr>
          <w:rFonts w:cs="Times New Roman"/>
          <w:szCs w:val="28"/>
        </w:rPr>
      </w:pPr>
      <w:r w:rsidRPr="009F5F5E">
        <w:rPr>
          <w:rFonts w:cs="Times New Roman"/>
          <w:szCs w:val="28"/>
        </w:rPr>
        <w:t>Trong xu thế toàn cầu hóa và tự do giao thương được đẩy mạnh, v</w:t>
      </w:r>
      <w:r w:rsidR="00220103" w:rsidRPr="009F5F5E">
        <w:rPr>
          <w:rFonts w:cs="Times New Roman"/>
          <w:szCs w:val="28"/>
        </w:rPr>
        <w:t xml:space="preserve">iệc xây dựng hải quan hiện đại là yêu cầu tất yếu của mọi quốc gia trên thế giới. </w:t>
      </w:r>
      <w:r w:rsidR="00657B33" w:rsidRPr="009F5F5E">
        <w:rPr>
          <w:rFonts w:cs="Times New Roman"/>
          <w:szCs w:val="28"/>
        </w:rPr>
        <w:t>Trước</w:t>
      </w:r>
      <w:r w:rsidR="00220103" w:rsidRPr="009F5F5E">
        <w:rPr>
          <w:rFonts w:cs="Times New Roman"/>
          <w:szCs w:val="28"/>
        </w:rPr>
        <w:t xml:space="preserve"> tình hình đó, kiểm tra sau thông quan trở thành công cụ </w:t>
      </w:r>
      <w:r w:rsidRPr="009F5F5E">
        <w:rPr>
          <w:rFonts w:cs="Times New Roman"/>
          <w:szCs w:val="28"/>
        </w:rPr>
        <w:t>tối ưu</w:t>
      </w:r>
      <w:r w:rsidR="008032DD" w:rsidRPr="009F5F5E">
        <w:rPr>
          <w:rFonts w:cs="Times New Roman"/>
          <w:szCs w:val="28"/>
        </w:rPr>
        <w:t xml:space="preserve"> mang tính</w:t>
      </w:r>
      <w:r w:rsidR="00220103" w:rsidRPr="009F5F5E">
        <w:rPr>
          <w:rFonts w:cs="Times New Roman"/>
          <w:szCs w:val="28"/>
        </w:rPr>
        <w:t xml:space="preserve"> quốc tế, pháp luật về kiểm tra sau thông quan </w:t>
      </w:r>
      <w:r w:rsidRPr="009F5F5E">
        <w:rPr>
          <w:rFonts w:cs="Times New Roman"/>
          <w:szCs w:val="28"/>
        </w:rPr>
        <w:t xml:space="preserve">được chú trọng và trở thành </w:t>
      </w:r>
      <w:r w:rsidR="00220103" w:rsidRPr="009F5F5E">
        <w:rPr>
          <w:rFonts w:cs="Times New Roman"/>
          <w:szCs w:val="28"/>
        </w:rPr>
        <w:t>cách</w:t>
      </w:r>
      <w:r w:rsidRPr="009F5F5E">
        <w:rPr>
          <w:rFonts w:cs="Times New Roman"/>
          <w:szCs w:val="28"/>
        </w:rPr>
        <w:t xml:space="preserve"> thức</w:t>
      </w:r>
      <w:r w:rsidR="00220103" w:rsidRPr="009F5F5E">
        <w:rPr>
          <w:rFonts w:cs="Times New Roman"/>
          <w:szCs w:val="28"/>
        </w:rPr>
        <w:t xml:space="preserve"> </w:t>
      </w:r>
      <w:r w:rsidR="00220103" w:rsidRPr="009F5F5E">
        <w:rPr>
          <w:rFonts w:cs="Times New Roman"/>
          <w:szCs w:val="28"/>
        </w:rPr>
        <w:lastRenderedPageBreak/>
        <w:t xml:space="preserve">mà Đảng thể hiện quan điểm về việc xây dựng lực lượng hải quan, </w:t>
      </w:r>
      <w:r w:rsidR="008032DD" w:rsidRPr="009F5F5E">
        <w:rPr>
          <w:rFonts w:cs="Times New Roman"/>
          <w:szCs w:val="28"/>
        </w:rPr>
        <w:t xml:space="preserve">thích </w:t>
      </w:r>
      <w:r w:rsidR="00220103" w:rsidRPr="009F5F5E">
        <w:rPr>
          <w:rFonts w:cs="Times New Roman"/>
          <w:szCs w:val="28"/>
        </w:rPr>
        <w:t>ứng với tốc độ phát triển của thương mại</w:t>
      </w:r>
      <w:r w:rsidRPr="009F5F5E">
        <w:rPr>
          <w:rFonts w:cs="Times New Roman"/>
          <w:szCs w:val="28"/>
        </w:rPr>
        <w:t xml:space="preserve"> và hội nhập kinh tế</w:t>
      </w:r>
      <w:r w:rsidR="00220103" w:rsidRPr="009F5F5E">
        <w:rPr>
          <w:rFonts w:cs="Times New Roman"/>
          <w:szCs w:val="28"/>
        </w:rPr>
        <w:t xml:space="preserve"> quốc tế.</w:t>
      </w:r>
    </w:p>
    <w:p w14:paraId="71968FF5"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Ngày nay, tại cửa khẩu các quốc gia, tỷ lệ kiểm tra thực tế hàng hóa thường rất ít, chỉ chiếm một phần nhỏ, khoảng từ 10-15% giá trị hàng hóa thông quan. Nhiệm vụ chính của các cửa khẩu thường tập trung vào việc phát hiện hàng cấm, hàng hạn chế nhập khẩu, hoặc các lô hàng có rủi ro cao về mặt hàng, loại hình... Các kiểm tra về trị giá hàng hóa, thuế suất, số lượng được chuyển sang khâu kiểm tra sau thông quan. Điều này giúp rút ngắn thời gian thông quan hàng hóa nhập khẩu đến mức tối đa, từ đó góp phần tích cực vào việc thúc đẩy thương mại quốc tế phát triển, sản xuất và lưu thông được cạnh tranh lành mạnh, môi trường đầu tư được cải thiện và bình đẳng.</w:t>
      </w:r>
    </w:p>
    <w:p w14:paraId="381D8D5C" w14:textId="77777777" w:rsidR="00220103" w:rsidRPr="009F5F5E" w:rsidRDefault="00220103" w:rsidP="009F5F5E">
      <w:pPr>
        <w:tabs>
          <w:tab w:val="left" w:pos="993"/>
        </w:tabs>
        <w:spacing w:before="0" w:after="0"/>
        <w:ind w:firstLine="567"/>
        <w:rPr>
          <w:rFonts w:cs="Times New Roman"/>
          <w:i/>
          <w:szCs w:val="28"/>
        </w:rPr>
      </w:pPr>
      <w:r w:rsidRPr="009F5F5E">
        <w:rPr>
          <w:rFonts w:cs="Times New Roman"/>
          <w:i/>
          <w:szCs w:val="28"/>
        </w:rPr>
        <w:t xml:space="preserve">Thứ hai, pháp luật về kiểm tra sau thông quan là một công cụ quan trọng </w:t>
      </w:r>
      <w:r w:rsidR="003214AB" w:rsidRPr="009F5F5E">
        <w:rPr>
          <w:rFonts w:cs="Times New Roman"/>
          <w:i/>
          <w:szCs w:val="28"/>
        </w:rPr>
        <w:t xml:space="preserve">kiểm tra, kiểm soát, </w:t>
      </w:r>
      <w:r w:rsidRPr="009F5F5E">
        <w:rPr>
          <w:rFonts w:cs="Times New Roman"/>
          <w:i/>
          <w:szCs w:val="28"/>
        </w:rPr>
        <w:t>tăng hiệu quả của quản lý Nhà nước đối với hoạt động nhập khẩu hàng hóa.</w:t>
      </w:r>
    </w:p>
    <w:p w14:paraId="60C4D6DD" w14:textId="77777777" w:rsidR="00220103" w:rsidRPr="009F5F5E" w:rsidRDefault="00220103" w:rsidP="00294749">
      <w:pPr>
        <w:tabs>
          <w:tab w:val="left" w:pos="993"/>
        </w:tabs>
        <w:spacing w:before="0" w:after="0" w:line="348" w:lineRule="auto"/>
        <w:ind w:firstLine="567"/>
        <w:rPr>
          <w:rFonts w:cs="Times New Roman"/>
          <w:szCs w:val="28"/>
        </w:rPr>
      </w:pPr>
      <w:r w:rsidRPr="009F5F5E">
        <w:rPr>
          <w:rFonts w:cs="Times New Roman"/>
          <w:szCs w:val="28"/>
        </w:rPr>
        <w:t xml:space="preserve">Kiểm tra sau thông quan đối với hàng hóa nhập khẩu giúp cải thiện và hiện đại hóa công tác quản lý hải quan, đặc biệt là ở khâu thông quan, nhằm giảm thời gian và chi phí cho doanh nghiệp, tránh tình trạng ách tắc tại các cửa khẩu, đồng thời vẫn đảm bảo sự chặt chẽ trong quản lý ngay cả sau khi hàng hóa đã được thông quan. Việc sử dụng mô hình kiểm tra sau thông quan đối với hàng hóa nhập khẩu một cách chuyên nghiệp, chuyên sâu </w:t>
      </w:r>
      <w:r w:rsidR="00D35D0F" w:rsidRPr="009F5F5E">
        <w:rPr>
          <w:rFonts w:cs="Times New Roman"/>
          <w:szCs w:val="28"/>
        </w:rPr>
        <w:t>giúp q</w:t>
      </w:r>
      <w:r w:rsidRPr="009F5F5E">
        <w:rPr>
          <w:rFonts w:cs="Times New Roman"/>
          <w:szCs w:val="28"/>
        </w:rPr>
        <w:t>uản lý hoạt động của doanh nghiệp nhập khẩu trong một khung hình toàn diện và liên tục, không chỉ dựa vào từng lần làm thủ tục hải quan. Điều này giúp cơ quan hải quan làm việc hiệu quả hơn trong việc đánh giá và phân loại đối tượng quản lý, tập trung kiểm tra đối tượng có nguy cơ cao, xây dựng chương trình doanh nghiệp ưu tiên, đồng thời giảm thiểu các chi phí và nhân lực cho cơ quan hải quan.</w:t>
      </w:r>
      <w:r w:rsidR="00D35D0F" w:rsidRPr="009F5F5E">
        <w:rPr>
          <w:rFonts w:cs="Times New Roman"/>
          <w:szCs w:val="28"/>
        </w:rPr>
        <w:t xml:space="preserve"> Bên cạnh đó, việc sử dụng mô hình kiểm tra sau thông quan cũng nhằm c</w:t>
      </w:r>
      <w:r w:rsidRPr="009F5F5E">
        <w:rPr>
          <w:rFonts w:cs="Times New Roman"/>
          <w:szCs w:val="28"/>
        </w:rPr>
        <w:t xml:space="preserve">hống thất thu ngân sách Nhà nước bằng cách thu thuế đúng đủ và kịp thời vào ngân sách. Điều này cực kỳ quan trọng đối với các nước đang phát triển, nơi </w:t>
      </w:r>
      <w:r w:rsidRPr="009F5F5E">
        <w:rPr>
          <w:rFonts w:cs="Times New Roman"/>
          <w:szCs w:val="28"/>
        </w:rPr>
        <w:lastRenderedPageBreak/>
        <w:t>mà nguồn thu từ hải quan chiếm phần lớn trong ngân sách.</w:t>
      </w:r>
    </w:p>
    <w:p w14:paraId="7A73D152" w14:textId="77777777" w:rsidR="00220103" w:rsidRPr="009F5F5E" w:rsidRDefault="00220103" w:rsidP="00294749">
      <w:pPr>
        <w:tabs>
          <w:tab w:val="left" w:pos="993"/>
        </w:tabs>
        <w:spacing w:before="0" w:after="0" w:line="348" w:lineRule="auto"/>
        <w:ind w:firstLine="567"/>
        <w:rPr>
          <w:rFonts w:cs="Times New Roman"/>
          <w:i/>
          <w:szCs w:val="28"/>
        </w:rPr>
      </w:pPr>
      <w:r w:rsidRPr="009F5F5E">
        <w:rPr>
          <w:rFonts w:cs="Times New Roman"/>
          <w:i/>
          <w:szCs w:val="28"/>
        </w:rPr>
        <w:t>Thứ ba, pháp luật về kiểm tra sau thông quan</w:t>
      </w:r>
      <w:r w:rsidRPr="009F5F5E">
        <w:rPr>
          <w:rFonts w:cs="Times New Roman"/>
          <w:szCs w:val="28"/>
        </w:rPr>
        <w:t xml:space="preserve"> </w:t>
      </w:r>
      <w:r w:rsidRPr="009F5F5E">
        <w:rPr>
          <w:rFonts w:cs="Times New Roman"/>
          <w:i/>
          <w:szCs w:val="28"/>
        </w:rPr>
        <w:t>đối với hàng hóa nhập khẩu</w:t>
      </w:r>
      <w:r w:rsidR="003214AB" w:rsidRPr="009F5F5E">
        <w:rPr>
          <w:rFonts w:cs="Times New Roman"/>
          <w:i/>
          <w:szCs w:val="28"/>
        </w:rPr>
        <w:t xml:space="preserve"> nhằm</w:t>
      </w:r>
      <w:r w:rsidRPr="009F5F5E">
        <w:rPr>
          <w:rFonts w:cs="Times New Roman"/>
          <w:i/>
          <w:szCs w:val="28"/>
        </w:rPr>
        <w:t xml:space="preserve"> thúc đẩy các chủ thể nhập khẩu tuân thủ </w:t>
      </w:r>
      <w:r w:rsidR="00A76606" w:rsidRPr="009F5F5E">
        <w:rPr>
          <w:rFonts w:cs="Times New Roman"/>
          <w:i/>
          <w:szCs w:val="28"/>
        </w:rPr>
        <w:t>pháp luật hải quan</w:t>
      </w:r>
      <w:r w:rsidRPr="009F5F5E">
        <w:rPr>
          <w:rFonts w:cs="Times New Roman"/>
          <w:i/>
          <w:szCs w:val="28"/>
        </w:rPr>
        <w:t>, pháp luật thuế và các quy định pháp luật khác về nhập khẩu.</w:t>
      </w:r>
    </w:p>
    <w:p w14:paraId="48322C5A" w14:textId="77777777" w:rsidR="00220103" w:rsidRPr="009F5F5E" w:rsidRDefault="00220103" w:rsidP="00294749">
      <w:pPr>
        <w:tabs>
          <w:tab w:val="left" w:pos="993"/>
        </w:tabs>
        <w:spacing w:before="0" w:after="0" w:line="348" w:lineRule="auto"/>
        <w:ind w:firstLine="567"/>
        <w:rPr>
          <w:rFonts w:cs="Times New Roman"/>
          <w:szCs w:val="28"/>
        </w:rPr>
      </w:pPr>
      <w:r w:rsidRPr="009F5F5E">
        <w:rPr>
          <w:rFonts w:cs="Times New Roman"/>
          <w:szCs w:val="28"/>
        </w:rPr>
        <w:t>Hoạt động kiểm tra sau thông quan đối với hàng hóa nhập khẩu tác động tích cực đến hiệu quả kinh doanh sản xuất của cộng đồng doanh nghiệp. Bởi nó giúp giảm thiểu thời gian và chi phí cho các chủ thể nhập khẩu trong quá trình thông quan</w:t>
      </w:r>
      <w:r w:rsidR="00D35D0F" w:rsidRPr="009F5F5E">
        <w:rPr>
          <w:rFonts w:cs="Times New Roman"/>
          <w:szCs w:val="28"/>
        </w:rPr>
        <w:t>. Thể hiện ở việc c</w:t>
      </w:r>
      <w:r w:rsidRPr="009F5F5E">
        <w:rPr>
          <w:rFonts w:cs="Times New Roman"/>
          <w:szCs w:val="28"/>
        </w:rPr>
        <w:t xml:space="preserve">ác cơ quan hải quan thường tạo điều kiện thuận lợi, ưu tiên xử lý thủ tục nhanh chóng và miễn kiểm tra hàng hóa cho các doanh nghiệp có lịch sử tuân thủ </w:t>
      </w:r>
      <w:r w:rsidR="00A76606" w:rsidRPr="009F5F5E">
        <w:rPr>
          <w:rFonts w:cs="Times New Roman"/>
          <w:szCs w:val="28"/>
        </w:rPr>
        <w:t>pháp luật hải quan</w:t>
      </w:r>
      <w:r w:rsidRPr="009F5F5E">
        <w:rPr>
          <w:rFonts w:cs="Times New Roman"/>
          <w:szCs w:val="28"/>
        </w:rPr>
        <w:t>. Điều này giúp doanh nghiệp tiết kiệm chi phí và đạt được hiệu quả cao trong hoạt động kinh doanh.</w:t>
      </w:r>
      <w:r w:rsidR="00D35D0F" w:rsidRPr="009F5F5E">
        <w:rPr>
          <w:rFonts w:cs="Times New Roman"/>
          <w:szCs w:val="28"/>
        </w:rPr>
        <w:t xml:space="preserve"> Đồng thời, v</w:t>
      </w:r>
      <w:r w:rsidRPr="009F5F5E">
        <w:rPr>
          <w:rFonts w:cs="Times New Roman"/>
          <w:szCs w:val="28"/>
        </w:rPr>
        <w:t>iệc hưởng các ưu đãi trong quá trình thông quan giúp giảm thời gian xử lý cho mộ</w:t>
      </w:r>
      <w:r w:rsidR="00AC7975" w:rsidRPr="009F5F5E">
        <w:rPr>
          <w:rFonts w:cs="Times New Roman"/>
          <w:szCs w:val="28"/>
        </w:rPr>
        <w:t>t lô hàng</w:t>
      </w:r>
      <w:r w:rsidRPr="009F5F5E">
        <w:rPr>
          <w:rFonts w:cs="Times New Roman"/>
          <w:szCs w:val="28"/>
        </w:rPr>
        <w:t>, tạo sự nhanh nhạy trong hoạt động kinh doanh của doanh nghiệp.</w:t>
      </w:r>
    </w:p>
    <w:p w14:paraId="47DC5262" w14:textId="77777777" w:rsidR="00220103" w:rsidRPr="009F5F5E" w:rsidRDefault="00220103" w:rsidP="00294749">
      <w:pPr>
        <w:tabs>
          <w:tab w:val="left" w:pos="993"/>
        </w:tabs>
        <w:spacing w:before="0" w:after="0" w:line="348" w:lineRule="auto"/>
        <w:ind w:firstLine="567"/>
        <w:rPr>
          <w:rFonts w:cs="Times New Roman"/>
          <w:szCs w:val="28"/>
        </w:rPr>
      </w:pPr>
      <w:r w:rsidRPr="009F5F5E">
        <w:rPr>
          <w:rFonts w:cs="Times New Roman"/>
          <w:szCs w:val="28"/>
        </w:rPr>
        <w:t>Tuy nhiên, để hưởng những lợi ích này, các chủ thể nhập khẩu cần phải chứng minh khả năng tuân thủ pháp luật cao và trở thành các đối tác đáng tin cậy của cơ quan hải quan. Đồng thời, pháp luật về kiểm tra sau thông quan đối với hàng hóa nhập khẩu cũng tác động đến ý thức và hành vi của các doanh nghiệ</w:t>
      </w:r>
      <w:r w:rsidR="00823F07" w:rsidRPr="009F5F5E">
        <w:rPr>
          <w:rFonts w:cs="Times New Roman"/>
          <w:szCs w:val="28"/>
        </w:rPr>
        <w:t>p: M</w:t>
      </w:r>
      <w:r w:rsidRPr="009F5F5E">
        <w:rPr>
          <w:rFonts w:cs="Times New Roman"/>
          <w:szCs w:val="28"/>
        </w:rPr>
        <w:t>ặc dù có thể không chịu kiểm tra ở khâu thông quan, nhưng không có nghĩa là họ không phải tuân thủ pháp luật, từ đó nâng cao ý thức tự giác chấp hành pháp luật của các chủ thể nhập khẩu.</w:t>
      </w:r>
    </w:p>
    <w:p w14:paraId="6A5163B3" w14:textId="77777777" w:rsidR="00220103" w:rsidRPr="009F5F5E" w:rsidRDefault="00220103" w:rsidP="00294749">
      <w:pPr>
        <w:tabs>
          <w:tab w:val="left" w:pos="993"/>
        </w:tabs>
        <w:spacing w:before="0" w:after="0" w:line="348" w:lineRule="auto"/>
        <w:ind w:firstLine="567"/>
        <w:rPr>
          <w:rFonts w:cs="Times New Roman"/>
          <w:szCs w:val="28"/>
        </w:rPr>
      </w:pPr>
      <w:r w:rsidRPr="009F5F5E">
        <w:rPr>
          <w:rFonts w:cs="Times New Roman"/>
          <w:szCs w:val="28"/>
        </w:rPr>
        <w:t xml:space="preserve">Bên cạnh đó, pháp luật về kiểm tra sau thông quan đối với hàng hóa nhập khẩu không chỉ giúp các chủ thể kinh doanh nhập khẩu thực hiện nghiêm túc và có hiệu quả </w:t>
      </w:r>
      <w:r w:rsidR="00A76606" w:rsidRPr="009F5F5E">
        <w:rPr>
          <w:rFonts w:cs="Times New Roman"/>
          <w:szCs w:val="28"/>
        </w:rPr>
        <w:t>pháp luật hải quan</w:t>
      </w:r>
      <w:r w:rsidRPr="009F5F5E">
        <w:rPr>
          <w:rFonts w:cs="Times New Roman"/>
          <w:szCs w:val="28"/>
        </w:rPr>
        <w:t>, pháp luật thuế và các quy định pháp luật khác liên quan đến hàng hóa nhập khẩu, mà còn đóng vai trò tích cực trong việc nhận biết và xử lý các rủi ro tiềm ẩn, đồng thời nâng cao chất lượng quản lý của cơ quan hải quan và góp phần cải thiện môi trường kinh doanh trong cộng đồng doanh nghiệp.</w:t>
      </w:r>
    </w:p>
    <w:p w14:paraId="4F6AABA9" w14:textId="0A8F7DA5" w:rsidR="00220103" w:rsidRPr="009F5F5E" w:rsidRDefault="00220103" w:rsidP="00E92FF6">
      <w:pPr>
        <w:pStyle w:val="2"/>
      </w:pPr>
      <w:bookmarkStart w:id="82" w:name="_Toc177652978"/>
      <w:bookmarkStart w:id="83" w:name="_Toc178967152"/>
      <w:bookmarkStart w:id="84" w:name="_Toc178968705"/>
      <w:bookmarkStart w:id="85" w:name="_Toc179358098"/>
      <w:r w:rsidRPr="009F5F5E">
        <w:lastRenderedPageBreak/>
        <w:t xml:space="preserve">1.2. Các yếu tố tác động đến thực hiện </w:t>
      </w:r>
      <w:r w:rsidR="00CD239D" w:rsidRPr="009F5F5E">
        <w:t>pháp luật về kiểm tra sau thông quan</w:t>
      </w:r>
      <w:r w:rsidRPr="009F5F5E">
        <w:t xml:space="preserve"> đối với hàng hóa nhập khẩu</w:t>
      </w:r>
      <w:bookmarkEnd w:id="82"/>
      <w:bookmarkEnd w:id="83"/>
      <w:bookmarkEnd w:id="84"/>
      <w:bookmarkEnd w:id="85"/>
    </w:p>
    <w:p w14:paraId="4A483FDF" w14:textId="1EAD79ED" w:rsidR="00220103" w:rsidRPr="009F5F5E" w:rsidRDefault="00220103" w:rsidP="00E92FF6">
      <w:pPr>
        <w:pStyle w:val="3"/>
      </w:pPr>
      <w:bookmarkStart w:id="86" w:name="_Toc177652979"/>
      <w:bookmarkStart w:id="87" w:name="_Toc178967153"/>
      <w:bookmarkStart w:id="88" w:name="_Toc178968706"/>
      <w:bookmarkStart w:id="89" w:name="_Toc179358099"/>
      <w:r w:rsidRPr="009F5F5E">
        <w:t xml:space="preserve">1.2.1. Sự đồng bộ các quy định </w:t>
      </w:r>
      <w:r w:rsidR="00CD239D" w:rsidRPr="009F5F5E">
        <w:t>pháp luật về kiểm tra sau thông quan</w:t>
      </w:r>
      <w:bookmarkEnd w:id="86"/>
      <w:bookmarkEnd w:id="87"/>
      <w:bookmarkEnd w:id="88"/>
      <w:bookmarkEnd w:id="89"/>
    </w:p>
    <w:p w14:paraId="50C720CF" w14:textId="7B434D86"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Tính đồng bộ của hệ thống </w:t>
      </w:r>
      <w:r w:rsidR="00CD239D" w:rsidRPr="009F5F5E">
        <w:rPr>
          <w:rFonts w:cs="Times New Roman"/>
          <w:szCs w:val="28"/>
        </w:rPr>
        <w:t>pháp luật về kiểm tra sau thông quan</w:t>
      </w:r>
      <w:r w:rsidRPr="009F5F5E">
        <w:rPr>
          <w:rFonts w:cs="Times New Roman"/>
          <w:szCs w:val="28"/>
        </w:rPr>
        <w:t xml:space="preserve"> đối với hàng hóa nhập khẩu thể hiện sự thống nhất và phù hợp củ nó với toàn bộ hệ thống pháp luật quốc gia, khu vực và quốc tế:</w:t>
      </w:r>
    </w:p>
    <w:p w14:paraId="02427407" w14:textId="2EAD68B2" w:rsidR="00220103" w:rsidRPr="009F5F5E" w:rsidRDefault="00066C8B" w:rsidP="009F5F5E">
      <w:pPr>
        <w:tabs>
          <w:tab w:val="left" w:pos="993"/>
        </w:tabs>
        <w:spacing w:before="0" w:after="0"/>
        <w:ind w:firstLine="567"/>
        <w:rPr>
          <w:rFonts w:cs="Times New Roman"/>
          <w:szCs w:val="28"/>
        </w:rPr>
      </w:pPr>
      <w:r w:rsidRPr="009F5F5E">
        <w:rPr>
          <w:rFonts w:cs="Times New Roman"/>
          <w:szCs w:val="28"/>
        </w:rPr>
        <w:t>Về hệ thống pháp luật quốc gia, p</w:t>
      </w:r>
      <w:r w:rsidR="00220103" w:rsidRPr="009F5F5E">
        <w:rPr>
          <w:rFonts w:cs="Times New Roman"/>
          <w:szCs w:val="28"/>
        </w:rPr>
        <w:t>háp luật về kiểm tra sau thông quan đối với hàng hóa nhập khẩu phải đảm bảo sự thống nhất giữa các văn bả</w:t>
      </w:r>
      <w:r w:rsidR="005546A5" w:rsidRPr="009F5F5E">
        <w:rPr>
          <w:rFonts w:cs="Times New Roman"/>
          <w:szCs w:val="28"/>
        </w:rPr>
        <w:t>n l</w:t>
      </w:r>
      <w:r w:rsidR="00220103" w:rsidRPr="009F5F5E">
        <w:rPr>
          <w:rFonts w:cs="Times New Roman"/>
          <w:szCs w:val="28"/>
        </w:rPr>
        <w:t xml:space="preserve">uật và các văn bản hướng dẫn thi hành, cũng như giữa </w:t>
      </w:r>
      <w:r w:rsidR="00A76606" w:rsidRPr="009F5F5E">
        <w:rPr>
          <w:rFonts w:cs="Times New Roman"/>
          <w:szCs w:val="28"/>
        </w:rPr>
        <w:t>pháp luật hải quan</w:t>
      </w:r>
      <w:r w:rsidR="00220103" w:rsidRPr="009F5F5E">
        <w:rPr>
          <w:rFonts w:cs="Times New Roman"/>
          <w:szCs w:val="28"/>
        </w:rPr>
        <w:t xml:space="preserve"> nói chung và pháp luật về kiểm tra sau thông quan nói riêng với các lĩnh vực khác như thuế, sở hữu trí tuệ, xuất xứ hàng hóa, doanh nghiệp, tài chính - ngân hàng và xử lý vi phạm hành chính, hình sự, tố tụng hành chính và hình sự.</w:t>
      </w:r>
    </w:p>
    <w:p w14:paraId="4A69E751" w14:textId="100BE598"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Trong bối cảnh hội nhập quốc tế và tự do giao thương, pháp luật về kiểm tra sau thông quan đối với hàng hóa nhập khẩu phải phù hợp với chuẩn mực pháp lý quốc tế và các cam kết quốc tế mà quốc gia đã ký kết hoặc tham gia. Các chuẩn mực quốc tế về kiểm tra sau thông quan, như Công ước Kyoto và các sửa đổi của WCO, là cơ sở để phát triển và áp dụng </w:t>
      </w:r>
      <w:r w:rsidR="00CD239D" w:rsidRPr="009F5F5E">
        <w:rPr>
          <w:rFonts w:cs="Times New Roman"/>
          <w:szCs w:val="28"/>
        </w:rPr>
        <w:t>pháp luật về kiểm tra sau thông quan</w:t>
      </w:r>
      <w:r w:rsidRPr="009F5F5E">
        <w:rPr>
          <w:rFonts w:cs="Times New Roman"/>
          <w:szCs w:val="28"/>
        </w:rPr>
        <w:t xml:space="preserve"> đối với hàng hóa nhập khẩu.</w:t>
      </w:r>
    </w:p>
    <w:p w14:paraId="5BDBDFCD" w14:textId="77777777" w:rsidR="00220103" w:rsidRPr="009F5F5E" w:rsidRDefault="00823F07" w:rsidP="009F5F5E">
      <w:pPr>
        <w:tabs>
          <w:tab w:val="left" w:pos="993"/>
        </w:tabs>
        <w:spacing w:before="0" w:after="0"/>
        <w:ind w:firstLine="567"/>
        <w:rPr>
          <w:rFonts w:cs="Times New Roman"/>
          <w:szCs w:val="28"/>
        </w:rPr>
      </w:pPr>
      <w:r w:rsidRPr="009F5F5E">
        <w:rPr>
          <w:rFonts w:cs="Times New Roman"/>
          <w:szCs w:val="28"/>
        </w:rPr>
        <w:t>Bên cạnh đó, để đảm bảo sự thống nhất trong việc thực hiện kiểm tra sau thông quan cấp khu vực, cộng đồng hải quan ASEAN đã xây dựng chuẩn mực Hướng dẫn thực hiện kiểm tra sau thông quan (ASEAN PCA Manual) nhằm</w:t>
      </w:r>
      <w:r w:rsidR="00220103" w:rsidRPr="009F5F5E">
        <w:rPr>
          <w:rFonts w:cs="Times New Roman"/>
          <w:szCs w:val="28"/>
        </w:rPr>
        <w:t xml:space="preserve"> hài hòa thông lệ và thủ tục kiểm tra sau thông quan để tạo điều kiện thuận lợi cho </w:t>
      </w:r>
      <w:r w:rsidRPr="009F5F5E">
        <w:rPr>
          <w:rFonts w:cs="Times New Roman"/>
          <w:szCs w:val="28"/>
        </w:rPr>
        <w:t>giao thương</w:t>
      </w:r>
      <w:r w:rsidR="00220103" w:rsidRPr="009F5F5E">
        <w:rPr>
          <w:rFonts w:cs="Times New Roman"/>
          <w:szCs w:val="28"/>
        </w:rPr>
        <w:t xml:space="preserve"> và bảo vệ hiệu quả số thu thuế do hải quan đảm nhiệm</w:t>
      </w:r>
      <w:r w:rsidRPr="009F5F5E">
        <w:rPr>
          <w:rFonts w:cs="Times New Roman"/>
          <w:szCs w:val="28"/>
        </w:rPr>
        <w:t>.</w:t>
      </w:r>
    </w:p>
    <w:p w14:paraId="1D258FFF" w14:textId="75F66FB2"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Như vậy, để hoàn thiện pháp luật về kiểm tra sau thông quan đối với hàng hóa nhập khẩu, các quốc gia cần phải nội luật hóa các chuẩn mực hải quan quốc tế và khu vực, đồng thời đảm bảo tính đồng bộ và thống nhất với các quy định pháp luật khác trong lĩnh vực hải quan và hệ thống pháp luật liên quan. Điều </w:t>
      </w:r>
      <w:r w:rsidRPr="009F5F5E">
        <w:rPr>
          <w:rFonts w:cs="Times New Roman"/>
          <w:szCs w:val="28"/>
        </w:rPr>
        <w:lastRenderedPageBreak/>
        <w:t xml:space="preserve">này là cần thiết để đảm bảo tính hiệu quả và tính toàn diện của hệ thống </w:t>
      </w:r>
      <w:r w:rsidR="00CD239D" w:rsidRPr="009F5F5E">
        <w:rPr>
          <w:rFonts w:cs="Times New Roman"/>
          <w:szCs w:val="28"/>
        </w:rPr>
        <w:t>pháp luật về kiểm tra sau thông quan</w:t>
      </w:r>
      <w:r w:rsidRPr="009F5F5E">
        <w:rPr>
          <w:rFonts w:cs="Times New Roman"/>
          <w:szCs w:val="28"/>
        </w:rPr>
        <w:t xml:space="preserve"> đối với hàng hóa nhập khẩu.</w:t>
      </w:r>
    </w:p>
    <w:p w14:paraId="4511D8EB" w14:textId="15BFD767" w:rsidR="00220103" w:rsidRPr="009F5F5E" w:rsidRDefault="00220103" w:rsidP="00E92FF6">
      <w:pPr>
        <w:pStyle w:val="3"/>
      </w:pPr>
      <w:bookmarkStart w:id="90" w:name="_Toc177652980"/>
      <w:bookmarkStart w:id="91" w:name="_Toc178967154"/>
      <w:bookmarkStart w:id="92" w:name="_Toc178968707"/>
      <w:bookmarkStart w:id="93" w:name="_Toc179358100"/>
      <w:r w:rsidRPr="009F5F5E">
        <w:t xml:space="preserve">1.2.2. Chủ thể thực hiện kiểm tra </w:t>
      </w:r>
      <w:r w:rsidR="003214AB" w:rsidRPr="009F5F5E">
        <w:t>sau thông quan đối với hàng hóa nhập khẩu</w:t>
      </w:r>
      <w:bookmarkEnd w:id="90"/>
      <w:bookmarkEnd w:id="91"/>
      <w:bookmarkEnd w:id="92"/>
      <w:bookmarkEnd w:id="93"/>
    </w:p>
    <w:p w14:paraId="58BB7A73"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Xét về mặt quản lý Nhà nước, chủ thể kiểm tra sau thông quan đối với hàng hóa nhập khẩu gồm:</w:t>
      </w:r>
    </w:p>
    <w:p w14:paraId="2B5567C5" w14:textId="77777777" w:rsidR="00220103" w:rsidRPr="009F5F5E" w:rsidRDefault="00066C8B" w:rsidP="009F5F5E">
      <w:pPr>
        <w:tabs>
          <w:tab w:val="left" w:pos="993"/>
        </w:tabs>
        <w:spacing w:before="0" w:after="0"/>
        <w:ind w:firstLine="567"/>
        <w:rPr>
          <w:rFonts w:cs="Times New Roman"/>
          <w:szCs w:val="28"/>
        </w:rPr>
      </w:pPr>
      <w:r w:rsidRPr="009F5F5E">
        <w:rPr>
          <w:rFonts w:cs="Times New Roman"/>
          <w:szCs w:val="28"/>
        </w:rPr>
        <w:t>Thứ nhất</w:t>
      </w:r>
      <w:r w:rsidR="001361A1" w:rsidRPr="009F5F5E">
        <w:rPr>
          <w:rFonts w:cs="Times New Roman"/>
          <w:szCs w:val="28"/>
        </w:rPr>
        <w:t xml:space="preserve"> là</w:t>
      </w:r>
      <w:r w:rsidRPr="009F5F5E">
        <w:rPr>
          <w:rFonts w:cs="Times New Roman"/>
          <w:szCs w:val="28"/>
        </w:rPr>
        <w:t xml:space="preserve"> c</w:t>
      </w:r>
      <w:r w:rsidR="00220103" w:rsidRPr="009F5F5E">
        <w:rPr>
          <w:rFonts w:cs="Times New Roman"/>
          <w:szCs w:val="28"/>
        </w:rPr>
        <w:t>hi cục kiểm tra sau thông quan: Đây là đơn vị chuyên trách trong cơ quan hải quan có trách nhiệm tổ chức, điều phối, và thực hiện các hoạt động kiểm tra sau thông quan đối với hàng hóa nhập khẩu theo quy định của pháp luật. Chi cục này thường được tổ chức tại cấp trung ương hoặc địa phương tùy thuộc vào tổ chức hành chính của từng quốc gia.</w:t>
      </w:r>
    </w:p>
    <w:p w14:paraId="067AA9D1" w14:textId="77777777" w:rsidR="00220103" w:rsidRPr="009F5F5E" w:rsidRDefault="00066C8B" w:rsidP="009F5F5E">
      <w:pPr>
        <w:tabs>
          <w:tab w:val="left" w:pos="993"/>
        </w:tabs>
        <w:spacing w:before="0" w:after="0"/>
        <w:ind w:firstLine="567"/>
        <w:rPr>
          <w:rFonts w:cs="Times New Roman"/>
          <w:szCs w:val="28"/>
        </w:rPr>
      </w:pPr>
      <w:r w:rsidRPr="009F5F5E">
        <w:rPr>
          <w:rFonts w:cs="Times New Roman"/>
          <w:szCs w:val="28"/>
        </w:rPr>
        <w:t>Thứ hai</w:t>
      </w:r>
      <w:r w:rsidR="001361A1" w:rsidRPr="009F5F5E">
        <w:rPr>
          <w:rFonts w:cs="Times New Roman"/>
          <w:szCs w:val="28"/>
        </w:rPr>
        <w:t xml:space="preserve"> là </w:t>
      </w:r>
      <w:r w:rsidRPr="009F5F5E">
        <w:rPr>
          <w:rFonts w:cs="Times New Roman"/>
          <w:szCs w:val="28"/>
        </w:rPr>
        <w:t>t</w:t>
      </w:r>
      <w:r w:rsidR="00220103" w:rsidRPr="009F5F5E">
        <w:rPr>
          <w:rFonts w:cs="Times New Roman"/>
          <w:szCs w:val="28"/>
        </w:rPr>
        <w:t>ổ kiểm tra sau thông quan: Đây là các đội ngũ kiểm tra được thành lập tại các Chỉ cục hải quan cửa khẩu và ngoài cửa khẩu. Các tổ này thường hoạt động dưới sự điều phối của Chi cục kiểm tra sau thông quan và có nhiệm vụ tiến hành kiểm tra sau thông quan tại cửa khẩu hoặc các khu vực khác nhằm đảm bảo tuân thủ các quy định hải quan và phòng chống gian lận thương mại.</w:t>
      </w:r>
    </w:p>
    <w:p w14:paraId="2AD161B6" w14:textId="77777777" w:rsidR="00220103" w:rsidRPr="009F5F5E" w:rsidRDefault="00066C8B" w:rsidP="009F5F5E">
      <w:pPr>
        <w:tabs>
          <w:tab w:val="left" w:pos="993"/>
        </w:tabs>
        <w:spacing w:before="0" w:after="0"/>
        <w:ind w:firstLine="567"/>
        <w:rPr>
          <w:rFonts w:cs="Times New Roman"/>
          <w:szCs w:val="28"/>
        </w:rPr>
      </w:pPr>
      <w:r w:rsidRPr="009F5F5E">
        <w:rPr>
          <w:rFonts w:cs="Times New Roman"/>
          <w:szCs w:val="28"/>
        </w:rPr>
        <w:t>Thứ</w:t>
      </w:r>
      <w:r w:rsidR="001361A1" w:rsidRPr="009F5F5E">
        <w:rPr>
          <w:rFonts w:cs="Times New Roman"/>
          <w:szCs w:val="28"/>
        </w:rPr>
        <w:t xml:space="preserve"> ba là</w:t>
      </w:r>
      <w:r w:rsidRPr="009F5F5E">
        <w:rPr>
          <w:rFonts w:cs="Times New Roman"/>
          <w:szCs w:val="28"/>
        </w:rPr>
        <w:t xml:space="preserve"> c</w:t>
      </w:r>
      <w:r w:rsidR="00220103" w:rsidRPr="009F5F5E">
        <w:rPr>
          <w:rFonts w:cs="Times New Roman"/>
          <w:szCs w:val="28"/>
        </w:rPr>
        <w:t>án bộ công chức hải quan: Đây là những người làm việc trực tiếp tại các cửa khẩu hoặc các đơn vị hải quan khác, được uỷ quyền và giao nhiệm vụ thực hiện kiểm tra sau thông quan. Cán bộ này là đại diện của cơ quan hải quan trong quá trình kiểm tra, và có trách nhiệm thực hiện nhiệm vụ theo quy định của pháp luật.</w:t>
      </w:r>
    </w:p>
    <w:p w14:paraId="3D9E5218" w14:textId="77777777" w:rsidR="00220103" w:rsidRPr="009F5F5E" w:rsidRDefault="00220103" w:rsidP="00E92FF6">
      <w:pPr>
        <w:tabs>
          <w:tab w:val="left" w:pos="993"/>
        </w:tabs>
        <w:spacing w:before="0" w:after="0" w:line="348" w:lineRule="auto"/>
        <w:ind w:firstLine="567"/>
        <w:rPr>
          <w:rFonts w:cs="Times New Roman"/>
          <w:szCs w:val="28"/>
        </w:rPr>
      </w:pPr>
      <w:r w:rsidRPr="009F5F5E">
        <w:rPr>
          <w:rFonts w:cs="Times New Roman"/>
          <w:szCs w:val="28"/>
        </w:rPr>
        <w:t xml:space="preserve">Những chủ thể này hợp tác với nhau để thực hiện kiểm tra sau thông quan đối với hàng hóa nhập khẩu, đảm bảo tuân thủ </w:t>
      </w:r>
      <w:r w:rsidR="00A76606" w:rsidRPr="009F5F5E">
        <w:rPr>
          <w:rFonts w:cs="Times New Roman"/>
          <w:szCs w:val="28"/>
        </w:rPr>
        <w:t>pháp luật hải quan</w:t>
      </w:r>
      <w:r w:rsidRPr="009F5F5E">
        <w:rPr>
          <w:rFonts w:cs="Times New Roman"/>
          <w:szCs w:val="28"/>
        </w:rPr>
        <w:t xml:space="preserve"> và phòng chống gian lận thương mại trong hoạt động nhập khẩu. Đồng thời, họ cũng đóng vai trò quan trọng trong việc duy trì an ninh và an toàn cho quốc gia thông qua kiểm soát lưu thông hàng hóa qua biên giới.</w:t>
      </w:r>
    </w:p>
    <w:p w14:paraId="7DC0276D" w14:textId="519EAF01" w:rsidR="00220103" w:rsidRPr="009F5F5E" w:rsidRDefault="00220103" w:rsidP="00E92FF6">
      <w:pPr>
        <w:pStyle w:val="3"/>
        <w:spacing w:line="348" w:lineRule="auto"/>
      </w:pPr>
      <w:bookmarkStart w:id="94" w:name="_Toc177652981"/>
      <w:bookmarkStart w:id="95" w:name="_Toc178967155"/>
      <w:bookmarkStart w:id="96" w:name="_Toc178968708"/>
      <w:bookmarkStart w:id="97" w:name="_Toc179358101"/>
      <w:r w:rsidRPr="009F5F5E">
        <w:lastRenderedPageBreak/>
        <w:t xml:space="preserve">1.2.3. Đối tượng của kiểm tra </w:t>
      </w:r>
      <w:r w:rsidR="003214AB" w:rsidRPr="009F5F5E">
        <w:t>trong hoạt động kiểm tra sau thông quan</w:t>
      </w:r>
      <w:bookmarkEnd w:id="94"/>
      <w:bookmarkEnd w:id="95"/>
      <w:bookmarkEnd w:id="96"/>
      <w:bookmarkEnd w:id="97"/>
    </w:p>
    <w:p w14:paraId="4FB57017" w14:textId="77777777" w:rsidR="00092333" w:rsidRPr="009F5F5E" w:rsidRDefault="003214AB" w:rsidP="00E92FF6">
      <w:pPr>
        <w:tabs>
          <w:tab w:val="left" w:pos="993"/>
        </w:tabs>
        <w:spacing w:before="0" w:after="0" w:line="348" w:lineRule="auto"/>
        <w:ind w:firstLine="567"/>
        <w:rPr>
          <w:rFonts w:cs="Times New Roman"/>
          <w:szCs w:val="28"/>
        </w:rPr>
      </w:pPr>
      <w:r w:rsidRPr="009F5F5E">
        <w:rPr>
          <w:rFonts w:cs="Times New Roman"/>
          <w:szCs w:val="28"/>
        </w:rPr>
        <w:t>Đ</w:t>
      </w:r>
      <w:r w:rsidR="00220103" w:rsidRPr="009F5F5E">
        <w:rPr>
          <w:rFonts w:cs="Times New Roman"/>
          <w:szCs w:val="28"/>
        </w:rPr>
        <w:t xml:space="preserve">ối tượng kiểm tra sau thông quan đối với hàng hóa nhập khẩu </w:t>
      </w:r>
      <w:r w:rsidR="00092333" w:rsidRPr="009F5F5E">
        <w:rPr>
          <w:rFonts w:cs="Times New Roman"/>
          <w:szCs w:val="28"/>
        </w:rPr>
        <w:t>bao gồm ba nhóm chính. Mỗi nhóm đối tượng này có những đặc điểm và vai trò riêng, ảnh hưởng đến quá trình và hiệu quả của việc kiểm tra sau thông quan. Ba nhóm đối tượng này cụ thể là:</w:t>
      </w:r>
    </w:p>
    <w:p w14:paraId="7E9A06FB" w14:textId="77777777" w:rsidR="00092333" w:rsidRPr="009F5F5E" w:rsidRDefault="00092333" w:rsidP="00E92FF6">
      <w:pPr>
        <w:tabs>
          <w:tab w:val="left" w:pos="993"/>
        </w:tabs>
        <w:spacing w:before="0" w:after="0" w:line="348" w:lineRule="auto"/>
        <w:ind w:firstLine="567"/>
        <w:rPr>
          <w:rFonts w:cs="Times New Roman"/>
          <w:szCs w:val="28"/>
        </w:rPr>
      </w:pPr>
      <w:r w:rsidRPr="009F5F5E">
        <w:rPr>
          <w:rFonts w:cs="Times New Roman"/>
          <w:szCs w:val="28"/>
        </w:rPr>
        <w:t>Thứ nhất, các sổ sách, chứng từ liên quan đến hồ sơ hải quan và các giấy tờ khác: Đây là các tài liệu như hóa đơn thương mại, hợp đồng mua bán, vận đơn, giấy chứng nhận xuất xứ, tờ khai hải quan, sổ sách kế toán và các chứng từ liên quan khác. Việc kiểm tra sổ sách và chứng từ giúp cơ quan hải quan xác minh độ chính xác và tính trung thực của thông tin khai báo. Điều này quan trọng để phát hiện và ngăn chặn các hành vi gian lận, khai báo sai lệch. Bên cạnh đó, việc kiểm tra kỹ lưỡng các chứng từ có thể giúp phát hiện các sai sót hoặc vi phạm quy định pháp luật liên quan đến thuế, phí và các quy định hải quan khác. Ngoài ra, sổ sách và chứng từ cung cấp thông tin cần thiết để đánh giá mức độ tuân thủ của doanh nghiệp và từ đó xác định mức độ rủi ro, giúp cơ quan hải quan đưa ra quyết định về tần suất và mức độ kiểm tra.</w:t>
      </w:r>
    </w:p>
    <w:p w14:paraId="760AC936" w14:textId="77777777" w:rsidR="005410C4" w:rsidRPr="009F5F5E" w:rsidRDefault="005410C4" w:rsidP="00E92FF6">
      <w:pPr>
        <w:tabs>
          <w:tab w:val="left" w:pos="993"/>
        </w:tabs>
        <w:spacing w:before="0" w:after="0" w:line="348" w:lineRule="auto"/>
        <w:ind w:firstLine="567"/>
        <w:rPr>
          <w:rFonts w:cs="Times New Roman"/>
          <w:szCs w:val="28"/>
        </w:rPr>
      </w:pPr>
      <w:r w:rsidRPr="009F5F5E">
        <w:rPr>
          <w:rFonts w:cs="Times New Roman"/>
          <w:szCs w:val="28"/>
        </w:rPr>
        <w:t>Thứ hai, các tổ chức và cá nhân tham gia trực tiếp hoặc gián tiếp vào hoạt động kinh doanh nhập khẩu, bao gồm các doanh nghiệp, nhà nhập khẩu, đại lý hải quan, nhân viên khai báo hải quan và các bên liên quan khác trong chuỗi cung ứng. Hoạt động kiểm tra đối với các tổ chức và cá nhân giúp đánh giá mức độ tuân thủ pháp luật hải quan và các quy định liên quan. Các doanh nghiệp và cá nhân có lịch sử tuân thủ tốt có thể được kiểm tra ít nghiêm ngặt hơn. Nhóm đối tượng này giúp cơ quan hải quan hiểu rõ hơn về hoạt động kinh doanh và thương mại của các bên liên quan, từ đó xác định các khu vực có nguy cơ cao cần kiểm tra. Hơn nữa, kiểm tra các tổ chức và cá nhân có thể giúp phát hiện các hành vi bất thường hoặc gian lận trong hoạt động nhập khẩu.</w:t>
      </w:r>
    </w:p>
    <w:p w14:paraId="16D60A8A" w14:textId="77777777" w:rsidR="005410C4" w:rsidRPr="009F5F5E" w:rsidRDefault="005410C4" w:rsidP="009F5F5E">
      <w:pPr>
        <w:tabs>
          <w:tab w:val="left" w:pos="993"/>
        </w:tabs>
        <w:spacing w:before="0" w:after="0"/>
        <w:ind w:firstLine="567"/>
        <w:rPr>
          <w:rFonts w:cs="Times New Roman"/>
          <w:szCs w:val="28"/>
        </w:rPr>
      </w:pPr>
      <w:r w:rsidRPr="009F5F5E">
        <w:rPr>
          <w:rFonts w:cs="Times New Roman"/>
          <w:szCs w:val="28"/>
        </w:rPr>
        <w:t xml:space="preserve">Thứ ba, hàng hóa nhập khẩu đã hoàn thành thủ tục nhập khẩu nhưng chưa được đưa vào sản xuất hoặc tiêu thụ. Việc kiểm tra thực tế hàng hóa giúp xác </w:t>
      </w:r>
      <w:r w:rsidRPr="009F5F5E">
        <w:rPr>
          <w:rFonts w:cs="Times New Roman"/>
          <w:szCs w:val="28"/>
        </w:rPr>
        <w:lastRenderedPageBreak/>
        <w:t>minh xem hàng hóa nhập khẩu có phù hợp với các thông tin khai báo trong hồ sơ hải quan không. Điều này quan trọng để phát hiện các hành vi gian lận liên quan đến loại hàng hóa, số lượng, chất lượng và xuất xứ. Bên cạnh đó, kiểm tra hàng hóa nhập khẩu giúp đảm bảo hàng hóa tuân thủ các quy định về an toàn, chất lượng và các tiêu chuẩn kỹ thuật khác. Điều này rất quan trọng để bảo vệ người tiêu dùng và môi trường. Và thông qua việc kiểm tra hàng hóa nhập khẩu, cơ quan hải quan có thể đánh giá và quản lý các rủi ro liên quan đến hàng hóa, từ đó đưa ra các biện pháp kiểm soát phù hợp.</w:t>
      </w:r>
    </w:p>
    <w:p w14:paraId="2C5F1598" w14:textId="29DD43B4" w:rsidR="00220103" w:rsidRPr="009F5F5E" w:rsidRDefault="00220103" w:rsidP="00E92FF6">
      <w:pPr>
        <w:pStyle w:val="3"/>
      </w:pPr>
      <w:bookmarkStart w:id="98" w:name="_Toc177652982"/>
      <w:bookmarkStart w:id="99" w:name="_Toc178967156"/>
      <w:bookmarkStart w:id="100" w:name="_Toc178968709"/>
      <w:bookmarkStart w:id="101" w:name="_Toc179358102"/>
      <w:r w:rsidRPr="009F5F5E">
        <w:t>1.2.4. Nguồn lực, cơ sở vật chất</w:t>
      </w:r>
      <w:bookmarkEnd w:id="98"/>
      <w:bookmarkEnd w:id="99"/>
      <w:bookmarkEnd w:id="100"/>
      <w:bookmarkEnd w:id="101"/>
    </w:p>
    <w:p w14:paraId="56CC2A4E"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Việc thực hiện kiểm tra sau thông quan đối với hàng hóa nhập khẩu </w:t>
      </w:r>
      <w:r w:rsidR="009C5DB4" w:rsidRPr="009F5F5E">
        <w:rPr>
          <w:rFonts w:cs="Times New Roman"/>
          <w:szCs w:val="28"/>
        </w:rPr>
        <w:t>chịu ảnh hưởng mạnh mẽ từ các nguồn lực và cơ sở vật chất</w:t>
      </w:r>
      <w:r w:rsidRPr="009F5F5E">
        <w:rPr>
          <w:rFonts w:cs="Times New Roman"/>
          <w:szCs w:val="28"/>
        </w:rPr>
        <w:t>, cụ thể:</w:t>
      </w:r>
    </w:p>
    <w:p w14:paraId="717FD41D" w14:textId="77777777" w:rsidR="00220103" w:rsidRPr="009F5F5E" w:rsidRDefault="009C5DB4" w:rsidP="009F5F5E">
      <w:pPr>
        <w:tabs>
          <w:tab w:val="left" w:pos="993"/>
        </w:tabs>
        <w:spacing w:before="0" w:after="0"/>
        <w:ind w:firstLine="567"/>
        <w:rPr>
          <w:rFonts w:cs="Times New Roman"/>
          <w:szCs w:val="28"/>
        </w:rPr>
      </w:pPr>
      <w:r w:rsidRPr="009F5F5E">
        <w:rPr>
          <w:rFonts w:cs="Times New Roman"/>
          <w:szCs w:val="28"/>
        </w:rPr>
        <w:t>Thứ nhất, về nhân lực: Bao gồm số lượng và chất lượng của các cán bộ hải quan, nhân viên kiểm tra, chuyên gia pháp lý, và các nhân viên hỗ trợ khác. Nếu nhân lực có trình độ chuyên môn cao, kinh nghiệm và kỹ năng tốt sẽ thực hiện việc kiểm tra một cách hiệu quả và chính xác hơn. Họ có khả năng phát hiện các sai sót, gian lận và vi phạm nhanh chóng và chính xác. Mặt khác, số lượng nhân lực đủ sẽ giúp tăng tốc độ xử lý hồ sơ và giảm thời gian chờ đợi cho các doanh nghiệp. Nếu thiếu nhân lực, quá trình kiểm tra sẽ bị chậm trễ, gây cản trở cho hoạt động kinh doanh.</w:t>
      </w:r>
    </w:p>
    <w:p w14:paraId="4FF95E4F" w14:textId="77777777" w:rsidR="009C5DB4" w:rsidRPr="009F5F5E" w:rsidRDefault="009C5DB4" w:rsidP="009F5F5E">
      <w:pPr>
        <w:tabs>
          <w:tab w:val="left" w:pos="993"/>
        </w:tabs>
        <w:spacing w:before="0" w:after="0"/>
        <w:ind w:firstLine="567"/>
        <w:rPr>
          <w:rFonts w:cs="Times New Roman"/>
          <w:szCs w:val="28"/>
        </w:rPr>
      </w:pPr>
      <w:r w:rsidRPr="009F5F5E">
        <w:rPr>
          <w:rFonts w:cs="Times New Roman"/>
          <w:szCs w:val="28"/>
        </w:rPr>
        <w:t>Thứ hai, về c</w:t>
      </w:r>
      <w:r w:rsidR="00220103" w:rsidRPr="009F5F5E">
        <w:rPr>
          <w:rFonts w:cs="Times New Roman"/>
          <w:szCs w:val="28"/>
        </w:rPr>
        <w:t>ơ sở vật chất</w:t>
      </w:r>
      <w:r w:rsidR="00AC7975" w:rsidRPr="009F5F5E">
        <w:rPr>
          <w:rFonts w:cs="Times New Roman"/>
          <w:szCs w:val="28"/>
        </w:rPr>
        <w:t>:</w:t>
      </w:r>
      <w:r w:rsidRPr="009F5F5E">
        <w:rPr>
          <w:rFonts w:cs="Times New Roman"/>
          <w:szCs w:val="28"/>
        </w:rPr>
        <w:t xml:space="preserve"> Bao gồm các trang thiết bị kiểm tra, văn phòng làm việc, kho bãi lưu trữ hàng hóa và các phương tiện hỗ trợ khác. Trong kiểm tra sau thông quan, cơ sở vật chất đầy đủ và hiện đại giúp tăng hiệu quả công việc. Các thiết bị kiểm tra tiên tiến giúp phát hiện các sai sót và gian lận một cách nhanh chóng và chính xác hơn. Cơ sở vật chất tốt cũng đảm bảo an toàn cho hàng hóa và thông tin trong quá trình kiểm tra. Điều này giúp giảm thiểu rủi ro mất mát, hư hỏng hoặc lộ thông tin nhạy cảm. Bên cạnh đó, một môi trường làm việc tốt giúp nâng cao tinh thần và hiệu suất làm việc của nhân viên. </w:t>
      </w:r>
      <w:r w:rsidRPr="009F5F5E">
        <w:rPr>
          <w:rFonts w:cs="Times New Roman"/>
          <w:szCs w:val="28"/>
        </w:rPr>
        <w:lastRenderedPageBreak/>
        <w:t>Văn phòng, kho bãi được trang bị tốt cũng giúp quy trình kiểm tra diễn ra thuận lợi và hiệu quả hơn.</w:t>
      </w:r>
    </w:p>
    <w:p w14:paraId="2CA3ED9E" w14:textId="77777777" w:rsidR="00220103" w:rsidRPr="009F5F5E" w:rsidRDefault="009C5DB4" w:rsidP="009F5F5E">
      <w:pPr>
        <w:tabs>
          <w:tab w:val="left" w:pos="993"/>
        </w:tabs>
        <w:spacing w:before="0" w:after="0"/>
        <w:ind w:firstLine="567"/>
        <w:rPr>
          <w:rFonts w:cs="Times New Roman"/>
          <w:szCs w:val="28"/>
        </w:rPr>
      </w:pPr>
      <w:r w:rsidRPr="009F5F5E">
        <w:rPr>
          <w:rFonts w:cs="Times New Roman"/>
          <w:szCs w:val="28"/>
        </w:rPr>
        <w:t>Thứ ba, về h</w:t>
      </w:r>
      <w:r w:rsidR="00220103" w:rsidRPr="009F5F5E">
        <w:rPr>
          <w:rFonts w:cs="Times New Roman"/>
          <w:szCs w:val="28"/>
        </w:rPr>
        <w:t>ệ thống thông tin và liên lạc:</w:t>
      </w:r>
      <w:r w:rsidRPr="009F5F5E">
        <w:rPr>
          <w:rFonts w:cs="Times New Roman"/>
          <w:szCs w:val="28"/>
        </w:rPr>
        <w:t xml:space="preserve"> Bao gồm hệ thống phần mềm quản lý, mạng lưới liên lạc điện tử, cơ sở dữ liệu và các công nghệ thông tin hỗ trợ khác. Hệ thống thông tin liên lạc hiện đại cho phép tự động hóa nhiều quy trình kiểm tra, từ việc nhận và xử lý hồ sơ đến quản lý dữ liệu và báo cáo, giảm thiểu sai sót do con người và tăng tính hiệu quả. Hệ thống liên lạc tốt cũng giúp cải thiện việc phối hợp giữa các bộ phận hải quan và với các tổ chức liên quan khác, thông tin được truyền đạt nhanh chóng và chính xác, giúp giải quyết các vấn đề kịp thời và hiệu quả. Công nghệ thông tin cho phép truy xuất và phân tích dữ liệu nhanh chóng, giúp cán bộ hải quan có được cái nhìn toàn diện về hồ sơ và hoạt động nhập khẩu. Điều này hỗ trợ trong việc đánh giá rủi ro và quyết định kiểm tra phù hợp.</w:t>
      </w:r>
    </w:p>
    <w:p w14:paraId="27DF95F9" w14:textId="77777777" w:rsidR="009C5DB4" w:rsidRPr="009F5F5E" w:rsidRDefault="009C5DB4" w:rsidP="009F5F5E">
      <w:pPr>
        <w:tabs>
          <w:tab w:val="left" w:pos="993"/>
        </w:tabs>
        <w:spacing w:before="0" w:after="0"/>
        <w:ind w:firstLine="567"/>
        <w:rPr>
          <w:rFonts w:cs="Times New Roman"/>
          <w:szCs w:val="28"/>
          <w:highlight w:val="yellow"/>
        </w:rPr>
      </w:pPr>
      <w:r w:rsidRPr="009F5F5E">
        <w:rPr>
          <w:rFonts w:cs="Times New Roman"/>
          <w:szCs w:val="28"/>
        </w:rPr>
        <w:t>Việc đầu tư và phát triển các nguồn lực này sẽ giúp cải thiện quá trình kiểm tra sau thông quan, đảm bảo tính chính xác, minh bạch và tuân thủ pháp luật trong hoạt động nhập khẩu</w:t>
      </w:r>
      <w:r w:rsidR="0078303F" w:rsidRPr="009F5F5E">
        <w:rPr>
          <w:rFonts w:cs="Times New Roman"/>
          <w:szCs w:val="28"/>
        </w:rPr>
        <w:t>.</w:t>
      </w:r>
    </w:p>
    <w:p w14:paraId="0806DC1A" w14:textId="77777777" w:rsidR="00E92FF6" w:rsidRDefault="00E92FF6">
      <w:pPr>
        <w:widowControl/>
        <w:spacing w:before="0" w:after="160" w:line="259" w:lineRule="auto"/>
        <w:ind w:firstLine="0"/>
        <w:jc w:val="left"/>
        <w:rPr>
          <w:rFonts w:eastAsiaTheme="majorEastAsia" w:cs="Times New Roman"/>
          <w:b/>
          <w:szCs w:val="28"/>
        </w:rPr>
      </w:pPr>
      <w:bookmarkStart w:id="102" w:name="_Toc177652983"/>
      <w:r>
        <w:rPr>
          <w:rFonts w:cs="Times New Roman"/>
          <w:szCs w:val="28"/>
        </w:rPr>
        <w:br w:type="page"/>
      </w:r>
    </w:p>
    <w:p w14:paraId="4789478D" w14:textId="78DE122C" w:rsidR="00220103" w:rsidRPr="009F5F5E" w:rsidRDefault="00220103" w:rsidP="00E92FF6">
      <w:pPr>
        <w:pStyle w:val="1"/>
      </w:pPr>
      <w:bookmarkStart w:id="103" w:name="_Toc178967157"/>
      <w:bookmarkStart w:id="104" w:name="_Toc178968710"/>
      <w:bookmarkStart w:id="105" w:name="_Toc179358103"/>
      <w:r w:rsidRPr="009F5F5E">
        <w:lastRenderedPageBreak/>
        <w:t xml:space="preserve">Tiểu kết </w:t>
      </w:r>
      <w:r w:rsidR="00E92FF6" w:rsidRPr="009F5F5E">
        <w:t xml:space="preserve">Chương </w:t>
      </w:r>
      <w:r w:rsidRPr="009F5F5E">
        <w:t>1</w:t>
      </w:r>
      <w:bookmarkEnd w:id="102"/>
      <w:bookmarkEnd w:id="103"/>
      <w:bookmarkEnd w:id="104"/>
      <w:bookmarkEnd w:id="105"/>
    </w:p>
    <w:p w14:paraId="788ABABF" w14:textId="3CF4295C"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Chương 1 đã cung cấp một cái nhìn tổng quan về </w:t>
      </w:r>
      <w:r w:rsidR="00CD239D" w:rsidRPr="009F5F5E">
        <w:rPr>
          <w:rFonts w:cs="Times New Roman"/>
          <w:szCs w:val="28"/>
        </w:rPr>
        <w:t>pháp luật về kiểm tra sau thông quan</w:t>
      </w:r>
      <w:r w:rsidRPr="009F5F5E">
        <w:rPr>
          <w:rFonts w:cs="Times New Roman"/>
          <w:szCs w:val="28"/>
        </w:rPr>
        <w:t xml:space="preserve"> đối với hàng hóa nhập khẩu. Tiếp cận vấn đề thông qua việc làm rõ khái niệm của kiểm tra sau thông quan và hàng hóa nhập khẩu, là hai yếu tố cơ bản cấu thành nền tảng cho việc tìm hiểu về quy trình kiểm tra này. Tiếp theo, chương 1 đi sâu vào đặc điểm và nội dung của pháp luật về kiểm tra sau thông quan đối với hàng hóa nhập khẩu, nhấn mạnh vai trò quan trọng của nó trong việc đảm bảo an ninh quốc gia, quản lý hải quan, bảo vệ quyền và lợi ích hợp pháp của các bên liên quan.</w:t>
      </w:r>
    </w:p>
    <w:p w14:paraId="7D2B1902" w14:textId="1C11EDF9"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Bên cạnh đó, các yếu tố tác động đến thực hiện </w:t>
      </w:r>
      <w:r w:rsidR="00CD239D" w:rsidRPr="009F5F5E">
        <w:rPr>
          <w:rFonts w:cs="Times New Roman"/>
          <w:szCs w:val="28"/>
        </w:rPr>
        <w:t>pháp luật về kiểm tra sau thông quan</w:t>
      </w:r>
      <w:r w:rsidRPr="009F5F5E">
        <w:rPr>
          <w:rFonts w:cs="Times New Roman"/>
          <w:szCs w:val="28"/>
        </w:rPr>
        <w:t xml:space="preserve"> đối với hàng hóa nhập khẩu cũng được đề cập, bao gồm sự đồng bộ hóa các quy định pháp luật, chủ thể thực hiện kiểm tra sau thông quan, đối tượng của kiểm tra sau thông quan, cũng như nguồn lực và cơ sở vật chất cần thiết cho quá trình này. Đồng thời, Chương 1 đã xác định chủ thể thực hiện kiểm tra sau thông quan chính là cơ quan hải quan. Đối tượng của kiểm tra sau thông quan đối với hàng hóa nhập khẩu bao gồm các sổ sách, chứng từ liên quan đến hồ sơ hải quan và các giấy tờ khác; các tổ chức, cá nhân tham gia trực tiếp hoặc gián tiếp vào hoạt động kinh doanh nhập khẩu; và hàng hóa nhập khẩu. Cuối cùng, việc đề cập đến các nguồn lực thiết yếu cho quá trình kiểm tra sau thông quan đã làm rõ về mặt lý luận, đồng thời nhấn mạnh tầm quan trọng của việc có đủ tài nguyên để thực hiện một cách hiệu quả quy trình kiểm tra sau thông quan đối với hàng hóa nhập khẩu.</w:t>
      </w:r>
    </w:p>
    <w:p w14:paraId="796B6A05" w14:textId="035AFD2C"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Các nội dung được làm rõ trong chương 1 chính là nền tảng, là cơ sở để tiếp tục nghiên cứu về các vấn đề tiếp theo trong đề án “Thực hiện </w:t>
      </w:r>
      <w:r w:rsidR="00CD239D" w:rsidRPr="009F5F5E">
        <w:rPr>
          <w:rFonts w:cs="Times New Roman"/>
          <w:szCs w:val="28"/>
        </w:rPr>
        <w:t>pháp luật về kiểm tra sau thông quan</w:t>
      </w:r>
      <w:r w:rsidRPr="009F5F5E">
        <w:rPr>
          <w:rFonts w:cs="Times New Roman"/>
          <w:szCs w:val="28"/>
        </w:rPr>
        <w:t xml:space="preserve"> đối với hàng hóa nhập khẩu” này.</w:t>
      </w:r>
    </w:p>
    <w:p w14:paraId="28CF2B3E" w14:textId="77777777" w:rsidR="00220103" w:rsidRPr="009F5F5E" w:rsidRDefault="00220103" w:rsidP="009F5F5E">
      <w:pPr>
        <w:widowControl/>
        <w:tabs>
          <w:tab w:val="left" w:pos="993"/>
        </w:tabs>
        <w:spacing w:before="0" w:after="0"/>
        <w:ind w:firstLine="567"/>
        <w:rPr>
          <w:rFonts w:eastAsiaTheme="majorEastAsia" w:cs="Times New Roman"/>
          <w:b/>
          <w:szCs w:val="28"/>
        </w:rPr>
      </w:pPr>
      <w:r w:rsidRPr="009F5F5E">
        <w:rPr>
          <w:rFonts w:cs="Times New Roman"/>
          <w:szCs w:val="28"/>
        </w:rPr>
        <w:br w:type="page"/>
      </w:r>
    </w:p>
    <w:p w14:paraId="6A01BD39" w14:textId="77777777" w:rsidR="00E92FF6" w:rsidRDefault="00E92FF6" w:rsidP="00E92FF6">
      <w:pPr>
        <w:pStyle w:val="1"/>
      </w:pPr>
      <w:bookmarkStart w:id="106" w:name="_Toc178966365"/>
      <w:bookmarkStart w:id="107" w:name="_Toc178967158"/>
      <w:bookmarkStart w:id="108" w:name="_Toc178968711"/>
      <w:bookmarkStart w:id="109" w:name="_Toc178968996"/>
      <w:bookmarkStart w:id="110" w:name="_Toc177652984"/>
      <w:bookmarkStart w:id="111" w:name="_Toc179358104"/>
      <w:r>
        <w:lastRenderedPageBreak/>
        <w:t>CHƯƠNG 2</w:t>
      </w:r>
      <w:bookmarkEnd w:id="106"/>
      <w:bookmarkEnd w:id="107"/>
      <w:bookmarkEnd w:id="108"/>
      <w:bookmarkEnd w:id="109"/>
      <w:bookmarkEnd w:id="111"/>
    </w:p>
    <w:p w14:paraId="2EBAB2E1" w14:textId="573083EA" w:rsidR="00220103" w:rsidRPr="009F5F5E" w:rsidRDefault="00E92FF6" w:rsidP="00E92FF6">
      <w:pPr>
        <w:pStyle w:val="1"/>
      </w:pPr>
      <w:bookmarkStart w:id="112" w:name="_Toc178967159"/>
      <w:bookmarkStart w:id="113" w:name="_Toc178968712"/>
      <w:bookmarkStart w:id="114" w:name="_Toc179358105"/>
      <w:r w:rsidRPr="009F5F5E">
        <w:t>THỰC TRẠNG PHÁP LUẬT VỀ KIỂM TRA SAU THÔNG QUAN ĐỐI VỚI HÀNG HÓA NHẬP KHẨU Ở VIỆT NAM</w:t>
      </w:r>
      <w:bookmarkEnd w:id="110"/>
      <w:bookmarkEnd w:id="112"/>
      <w:bookmarkEnd w:id="113"/>
      <w:bookmarkEnd w:id="114"/>
    </w:p>
    <w:p w14:paraId="6F47DC9A" w14:textId="77777777" w:rsidR="00E92FF6" w:rsidRDefault="00E92FF6" w:rsidP="009F5F5E">
      <w:pPr>
        <w:pStyle w:val="Heading2"/>
        <w:keepNext w:val="0"/>
        <w:keepLines w:val="0"/>
        <w:tabs>
          <w:tab w:val="left" w:pos="993"/>
        </w:tabs>
        <w:spacing w:before="0"/>
        <w:ind w:firstLine="567"/>
        <w:rPr>
          <w:rFonts w:cs="Times New Roman"/>
          <w:szCs w:val="28"/>
        </w:rPr>
      </w:pPr>
      <w:bookmarkStart w:id="115" w:name="_Toc177652985"/>
    </w:p>
    <w:p w14:paraId="4B6D34E9" w14:textId="4660DD9C" w:rsidR="00220103" w:rsidRPr="009F5F5E" w:rsidRDefault="00220103" w:rsidP="009D262D">
      <w:pPr>
        <w:pStyle w:val="2"/>
      </w:pPr>
      <w:bookmarkStart w:id="116" w:name="_Toc178967160"/>
      <w:bookmarkStart w:id="117" w:name="_Toc178968713"/>
      <w:bookmarkStart w:id="118" w:name="_Toc179358106"/>
      <w:r w:rsidRPr="009F5F5E">
        <w:t>2.</w:t>
      </w:r>
      <w:r w:rsidR="001363BA" w:rsidRPr="009F5F5E">
        <w:t>1</w:t>
      </w:r>
      <w:r w:rsidRPr="009F5F5E">
        <w:t xml:space="preserve">. </w:t>
      </w:r>
      <w:r w:rsidR="003214AB" w:rsidRPr="009F5F5E">
        <w:t xml:space="preserve">Quy định </w:t>
      </w:r>
      <w:r w:rsidR="00CD239D" w:rsidRPr="009F5F5E">
        <w:t>pháp luật về kiểm tra sau thông quan</w:t>
      </w:r>
      <w:r w:rsidR="003214AB" w:rsidRPr="009F5F5E">
        <w:t xml:space="preserve"> đối với hàng hóa nhập khẩu</w:t>
      </w:r>
      <w:bookmarkEnd w:id="115"/>
      <w:bookmarkEnd w:id="116"/>
      <w:bookmarkEnd w:id="117"/>
      <w:bookmarkEnd w:id="118"/>
    </w:p>
    <w:p w14:paraId="379399F3"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Quy định trong kiểm tra sau thông quan là những quy tắc, chuẩn mực trong xử sự; những tiêu chuẩn, định mức việc thực hiện kiểm tra sau thông quan do các điều luật, chính sách, </w:t>
      </w:r>
      <w:r w:rsidR="00A76606" w:rsidRPr="009F5F5E">
        <w:rPr>
          <w:rFonts w:cs="Times New Roman"/>
          <w:szCs w:val="28"/>
        </w:rPr>
        <w:t>pháp luật hải quan</w:t>
      </w:r>
      <w:r w:rsidRPr="009F5F5E">
        <w:rPr>
          <w:rFonts w:cs="Times New Roman"/>
          <w:szCs w:val="28"/>
        </w:rPr>
        <w:t xml:space="preserve"> và một số bộ luật liên quan quy định, được cơ quan Nhà nước có thẩm quyền ban hành hoặc thừa nhận và buộc các tổ chức, cá nhân có liên quan phải tuân thủ.</w:t>
      </w:r>
    </w:p>
    <w:p w14:paraId="3485C7CF"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Một số quy định chung nhất trong quá trình kiểm tra sau thông quan đối với hàng hóa nhập khẩu bao gồm:</w:t>
      </w:r>
    </w:p>
    <w:p w14:paraId="7D85A5A6" w14:textId="7A823AD2" w:rsidR="00D06741" w:rsidRPr="009F5F5E" w:rsidRDefault="00D06741" w:rsidP="00D06741">
      <w:pPr>
        <w:pStyle w:val="3"/>
      </w:pPr>
      <w:bookmarkStart w:id="119" w:name="_Toc177652989"/>
      <w:bookmarkStart w:id="120" w:name="_Toc178967161"/>
      <w:bookmarkStart w:id="121" w:name="_Toc178968714"/>
      <w:bookmarkStart w:id="122" w:name="_Toc177652986"/>
      <w:bookmarkStart w:id="123" w:name="_Toc179358107"/>
      <w:r w:rsidRPr="009F5F5E">
        <w:t>2.1.</w:t>
      </w:r>
      <w:r>
        <w:t>1</w:t>
      </w:r>
      <w:r w:rsidRPr="009F5F5E">
        <w:t>. Quy định pháp luật về địa vị pháp lý của các chủ thể và đối tượng kiểm tra sau thông quan đối với hàng hóa nhập khẩu</w:t>
      </w:r>
      <w:bookmarkEnd w:id="119"/>
      <w:bookmarkEnd w:id="120"/>
      <w:bookmarkEnd w:id="121"/>
      <w:bookmarkEnd w:id="123"/>
    </w:p>
    <w:p w14:paraId="0B30CDC4" w14:textId="77777777" w:rsidR="00D06741" w:rsidRPr="009F5F5E" w:rsidRDefault="00D06741" w:rsidP="00D06741">
      <w:pPr>
        <w:tabs>
          <w:tab w:val="left" w:pos="993"/>
        </w:tabs>
        <w:spacing w:before="0" w:after="0"/>
        <w:ind w:firstLine="567"/>
        <w:rPr>
          <w:rFonts w:cs="Times New Roman"/>
          <w:szCs w:val="28"/>
        </w:rPr>
      </w:pPr>
      <w:r w:rsidRPr="009F5F5E">
        <w:rPr>
          <w:rFonts w:cs="Times New Roman"/>
          <w:szCs w:val="28"/>
        </w:rPr>
        <w:t>Ở Việt Nam, quy định về địa vị pháp lý của các chủ thể và đối tượng kiểm tra sau thông quan đối với hàng hóa nhập khẩu được xác định trong các văn bản pháp luật sau:</w:t>
      </w:r>
    </w:p>
    <w:p w14:paraId="6A528070" w14:textId="77777777" w:rsidR="00D06741" w:rsidRPr="009F5F5E" w:rsidRDefault="00D06741" w:rsidP="00D06741">
      <w:pPr>
        <w:tabs>
          <w:tab w:val="left" w:pos="993"/>
        </w:tabs>
        <w:spacing w:before="0" w:after="0"/>
        <w:ind w:firstLine="567"/>
        <w:rPr>
          <w:rFonts w:cs="Times New Roman"/>
          <w:szCs w:val="28"/>
        </w:rPr>
      </w:pPr>
      <w:r w:rsidRPr="009F5F5E">
        <w:rPr>
          <w:rFonts w:cs="Times New Roman"/>
          <w:szCs w:val="28"/>
        </w:rPr>
        <w:t>(i) Điều 13, 14 Luật Hải quan năm 2014 quy định về nguyên tắc tổ chức và hệ thống tổ chức của hải quan, từ Tổng cục Hải quan đến các cơ quan cấp dưới, hoạt động theo nguyên tắc tập trung, thống nhất với sự quản lý, điều hành của Tổng cục trưởng Tổng cục Hải quan; đồng thời, Điều 18, 19 quy định về quyền và nghĩa vụ của các đối tượng trong kiểm tra sau thông quan gồm người khai hải quan và công chức hải quan. Các quy định cụ thể này giúp đảm bảo sự phối hợp đồng bộ và hiệu quả trong quản lý hải quan và xử lý các vấn đề phát sinh trong quá trình kiểm tra.</w:t>
      </w:r>
    </w:p>
    <w:p w14:paraId="7A163747" w14:textId="77777777" w:rsidR="00D06741" w:rsidRPr="009F5F5E" w:rsidRDefault="00D06741" w:rsidP="00D06741">
      <w:pPr>
        <w:tabs>
          <w:tab w:val="left" w:pos="993"/>
        </w:tabs>
        <w:spacing w:before="0" w:after="0"/>
        <w:ind w:firstLine="567"/>
        <w:rPr>
          <w:rFonts w:cs="Times New Roman"/>
          <w:szCs w:val="28"/>
        </w:rPr>
      </w:pPr>
      <w:r w:rsidRPr="009F5F5E">
        <w:rPr>
          <w:rFonts w:cs="Times New Roman"/>
          <w:szCs w:val="28"/>
        </w:rPr>
        <w:t xml:space="preserve">(ii) Nghị định số 08/2015/NĐ-CP ngày 21/01/2015 của Chính phủ quy </w:t>
      </w:r>
      <w:r w:rsidRPr="009F5F5E">
        <w:rPr>
          <w:rFonts w:cs="Times New Roman"/>
          <w:szCs w:val="28"/>
        </w:rPr>
        <w:lastRenderedPageBreak/>
        <w:t>định chi tiết và biện pháp thi hành Luật Hải quan về thủ tục hải quan, kiểm tra, giám sát, kiểm soát hải quan: Nghị định quy định chi tiết về việc tổ chức, quản lý và thực hiện kiểm tra sau thông quan, bao gồm địa vị pháp lý của các cơ quan, tổ chức tham gia vào hoạt động kiểm tra sau thông quan.</w:t>
      </w:r>
    </w:p>
    <w:p w14:paraId="4153A2E4" w14:textId="77777777" w:rsidR="00D06741" w:rsidRPr="009F5F5E" w:rsidRDefault="00D06741" w:rsidP="00D06741">
      <w:pPr>
        <w:tabs>
          <w:tab w:val="left" w:pos="993"/>
        </w:tabs>
        <w:spacing w:before="0" w:after="0"/>
        <w:ind w:firstLine="567"/>
        <w:rPr>
          <w:rFonts w:cs="Times New Roman"/>
          <w:szCs w:val="28"/>
        </w:rPr>
      </w:pPr>
      <w:r w:rsidRPr="009F5F5E">
        <w:rPr>
          <w:rFonts w:cs="Times New Roman"/>
          <w:szCs w:val="28"/>
        </w:rPr>
        <w:t>Theo đó, các chủ thể và đối tượng kiểm tra sau thông quan đối với hàng hóa nhập khẩu thường bao gồm:</w:t>
      </w:r>
    </w:p>
    <w:p w14:paraId="409CE7A9" w14:textId="77777777" w:rsidR="00D06741" w:rsidRPr="009F5F5E" w:rsidRDefault="00D06741" w:rsidP="00D06741">
      <w:pPr>
        <w:tabs>
          <w:tab w:val="left" w:pos="993"/>
        </w:tabs>
        <w:spacing w:before="0" w:after="0"/>
        <w:ind w:firstLine="567"/>
        <w:rPr>
          <w:rFonts w:cs="Times New Roman"/>
          <w:szCs w:val="28"/>
        </w:rPr>
      </w:pPr>
      <w:r w:rsidRPr="009F5F5E">
        <w:rPr>
          <w:rFonts w:cs="Times New Roman"/>
          <w:szCs w:val="28"/>
        </w:rPr>
        <w:t>Một là, cơ quan hải quan: Tổng cục Hải quan và các đơn vị hải quan cấp dưới, là những chủ thể chính thực hiện hoạt động kiểm tra sau thông quan đối với hàng hóa nhập khẩu theo quy định của pháp luật.</w:t>
      </w:r>
    </w:p>
    <w:p w14:paraId="5E700846" w14:textId="77777777" w:rsidR="00D06741" w:rsidRPr="009F5F5E" w:rsidRDefault="00D06741" w:rsidP="00D06741">
      <w:pPr>
        <w:tabs>
          <w:tab w:val="left" w:pos="993"/>
        </w:tabs>
        <w:spacing w:before="0" w:after="0"/>
        <w:ind w:firstLine="567"/>
        <w:rPr>
          <w:rFonts w:cs="Times New Roman"/>
          <w:szCs w:val="28"/>
        </w:rPr>
      </w:pPr>
      <w:r w:rsidRPr="009F5F5E">
        <w:rPr>
          <w:rFonts w:cs="Times New Roman"/>
          <w:szCs w:val="28"/>
        </w:rPr>
        <w:t>Hai là, các cơ quan quản lý chuyên ngành liên quan: Nếu có, các cơ quan quản lý chuyên ngành khác như Bộ Y tế, Bộ Nông nghiệp và Phát triển nông thôn, Bộ Công Thương, có thể tham gia vào hoạt động kiểm tra sau thông quan đối với hàng hóa nhập khẩu theo phân công và phối hợp với cơ quan hải quan.</w:t>
      </w:r>
    </w:p>
    <w:p w14:paraId="0AFA4305" w14:textId="77777777" w:rsidR="00D06741" w:rsidRPr="009F5F5E" w:rsidRDefault="00D06741" w:rsidP="00D06741">
      <w:pPr>
        <w:tabs>
          <w:tab w:val="left" w:pos="993"/>
        </w:tabs>
        <w:spacing w:before="0" w:after="0"/>
        <w:ind w:firstLine="567"/>
        <w:rPr>
          <w:rFonts w:cs="Times New Roman"/>
          <w:szCs w:val="28"/>
        </w:rPr>
      </w:pPr>
      <w:r w:rsidRPr="009F5F5E">
        <w:rPr>
          <w:rFonts w:cs="Times New Roman"/>
          <w:szCs w:val="28"/>
        </w:rPr>
        <w:t>Ba là, các tổ chức, doanh nghiệp: Các tổ chức, doanh nghiệp nhập khẩu hoặc liên quan đến hoạt động nhập khẩu cũng có thể được coi là đối tượng kiểm tra sau thông quan đối với hàng hóa nhập khẩu, và họ phải tuân thủ các quy định của pháp luật và hợp tác với các cơ quan kiểm tra.</w:t>
      </w:r>
    </w:p>
    <w:p w14:paraId="0B4F2373" w14:textId="0206067A" w:rsidR="00332FF0" w:rsidRPr="009F5F5E" w:rsidRDefault="00332FF0" w:rsidP="00E92FF6">
      <w:pPr>
        <w:pStyle w:val="3"/>
      </w:pPr>
      <w:bookmarkStart w:id="124" w:name="_Toc178967162"/>
      <w:bookmarkStart w:id="125" w:name="_Toc178968715"/>
      <w:bookmarkStart w:id="126" w:name="_Toc179358108"/>
      <w:r w:rsidRPr="009F5F5E">
        <w:t>2.1.</w:t>
      </w:r>
      <w:r w:rsidR="00D06741">
        <w:t>2</w:t>
      </w:r>
      <w:r w:rsidRPr="009F5F5E">
        <w:t>. Quy định pháp luật về phạm vi, nội dung tiến hành kiểm tra sau thông quan đối với hàng hóa nhập khẩu</w:t>
      </w:r>
      <w:bookmarkEnd w:id="122"/>
      <w:bookmarkEnd w:id="124"/>
      <w:bookmarkEnd w:id="125"/>
      <w:bookmarkEnd w:id="126"/>
    </w:p>
    <w:p w14:paraId="6F8D21D3" w14:textId="7D3C001B" w:rsidR="00D95375" w:rsidRPr="009F5F5E" w:rsidRDefault="00D95375" w:rsidP="009F5F5E">
      <w:pPr>
        <w:tabs>
          <w:tab w:val="left" w:pos="993"/>
        </w:tabs>
        <w:spacing w:before="0" w:after="0"/>
        <w:ind w:firstLine="567"/>
        <w:rPr>
          <w:rFonts w:cs="Times New Roman"/>
          <w:szCs w:val="28"/>
        </w:rPr>
      </w:pPr>
      <w:r w:rsidRPr="009F5F5E">
        <w:rPr>
          <w:rFonts w:cs="Times New Roman"/>
          <w:szCs w:val="28"/>
        </w:rPr>
        <w:t xml:space="preserve">Khi phân tích Điều 77 Luật </w:t>
      </w:r>
      <w:r w:rsidR="00F66B5D" w:rsidRPr="009F5F5E">
        <w:rPr>
          <w:rFonts w:cs="Times New Roman"/>
          <w:szCs w:val="28"/>
        </w:rPr>
        <w:t>H</w:t>
      </w:r>
      <w:r w:rsidRPr="009F5F5E">
        <w:rPr>
          <w:rFonts w:cs="Times New Roman"/>
          <w:szCs w:val="28"/>
        </w:rPr>
        <w:t>ải quan năm 2014</w:t>
      </w:r>
      <w:r w:rsidR="003D4B40" w:rsidRPr="009F5F5E">
        <w:rPr>
          <w:rFonts w:cs="Times New Roman"/>
          <w:szCs w:val="28"/>
        </w:rPr>
        <w:t>, có thể nhận ra phạm vi và nội dung tiến hành kiểm tra sau thông quan đối với hàng hóa nhập khẩu như sau:</w:t>
      </w:r>
    </w:p>
    <w:p w14:paraId="760F9EAF" w14:textId="7D1B06EC" w:rsidR="00332FF0" w:rsidRPr="009F5F5E" w:rsidRDefault="00332FF0" w:rsidP="009F5F5E">
      <w:pPr>
        <w:tabs>
          <w:tab w:val="left" w:pos="993"/>
        </w:tabs>
        <w:spacing w:before="0" w:after="0"/>
        <w:ind w:firstLine="567"/>
        <w:rPr>
          <w:rFonts w:cs="Times New Roman"/>
          <w:szCs w:val="28"/>
        </w:rPr>
      </w:pPr>
      <w:r w:rsidRPr="009F5F5E">
        <w:rPr>
          <w:rFonts w:cs="Times New Roman"/>
          <w:i/>
          <w:szCs w:val="28"/>
        </w:rPr>
        <w:t>Phạm vi kiểm tra sau thông quan</w:t>
      </w:r>
      <w:r w:rsidRPr="009F5F5E">
        <w:rPr>
          <w:rFonts w:cs="Times New Roman"/>
          <w:szCs w:val="28"/>
        </w:rPr>
        <w:t xml:space="preserve"> bao gồm: Hồ sơ hải quan là các tài liệu liên quan đến việc khai báo hải quan, bao gồm tờ khai hải quan, hóa đơn, hợp đồng và các chứng từ liên quan khác; sổ kế toán, chứng từ kế toán là các tài liệu liên quan đến việc ghi chép tài chính và kế toán của doanh nghiệp, bao gồm các sổ sách, báo cáo tài chính và chứng từ kế toán; các chứng từ khác, tài liệu, </w:t>
      </w:r>
      <w:r w:rsidRPr="009F5F5E">
        <w:rPr>
          <w:rFonts w:cs="Times New Roman"/>
          <w:szCs w:val="28"/>
        </w:rPr>
        <w:lastRenderedPageBreak/>
        <w:t>dữ liệu có liên quan đến hàng hóa là các tài liệu bổ sung như chứng nhận xuất xứ, giấy phép nhập khẩu và các dữ liệu liên quan khác; hàng hóa trong trường hợp cần thiết và còn điều kiện sau khi hàng hóa đã được thông quan nhằm xác minh tính chính xác của thông tin khai báo và tuân thủ quy định pháp luật.</w:t>
      </w:r>
    </w:p>
    <w:p w14:paraId="50478A59" w14:textId="77777777" w:rsidR="00332FF0" w:rsidRPr="009F5F5E" w:rsidRDefault="00332FF0" w:rsidP="00E92FF6">
      <w:pPr>
        <w:tabs>
          <w:tab w:val="left" w:pos="993"/>
        </w:tabs>
        <w:spacing w:before="0" w:after="0" w:line="348" w:lineRule="auto"/>
        <w:ind w:firstLine="567"/>
        <w:rPr>
          <w:rFonts w:cs="Times New Roman"/>
          <w:szCs w:val="28"/>
        </w:rPr>
      </w:pPr>
      <w:r w:rsidRPr="009F5F5E">
        <w:rPr>
          <w:rFonts w:cs="Times New Roman"/>
          <w:i/>
          <w:szCs w:val="28"/>
        </w:rPr>
        <w:t>Nội dung kiểm tra sau thông quan</w:t>
      </w:r>
      <w:r w:rsidRPr="009F5F5E">
        <w:rPr>
          <w:rFonts w:cs="Times New Roman"/>
          <w:szCs w:val="28"/>
        </w:rPr>
        <w:t xml:space="preserve"> bao gồm các hoạt động sau:</w:t>
      </w:r>
    </w:p>
    <w:p w14:paraId="63934C06" w14:textId="77777777" w:rsidR="00332FF0" w:rsidRPr="009F5F5E" w:rsidRDefault="00332FF0" w:rsidP="00E92FF6">
      <w:pPr>
        <w:tabs>
          <w:tab w:val="left" w:pos="993"/>
        </w:tabs>
        <w:spacing w:before="0" w:after="0" w:line="348" w:lineRule="auto"/>
        <w:ind w:firstLine="567"/>
        <w:rPr>
          <w:rFonts w:cs="Times New Roman"/>
          <w:szCs w:val="28"/>
        </w:rPr>
      </w:pPr>
      <w:r w:rsidRPr="009F5F5E">
        <w:rPr>
          <w:rFonts w:cs="Times New Roman"/>
          <w:szCs w:val="28"/>
        </w:rPr>
        <w:t>Một là, kiểm tra hồ sơ hải quan và các chứng từ liên quan bằng việc đối chiếu, so sánh thông tin trên các chứng từ với thông tin đã khai báo trong hồ sơ hải quan để phát hiện sai lệch hoặc gian lận; xác minh tính hợp pháp, chính xác và trung thực của các tài liệu, chứng từ để ngăn ngừa việc khai báo sai; kiểm tra tính đầy đủ của chứng từ, đảm bảo rằng tất cả các chứng từ cần thiết đã được nộp và đáp ứng các yêu cầu của quy định pháp luật, giúp đảm bảo rằng không có thông tin quan trọng nào bị bỏ sót.</w:t>
      </w:r>
    </w:p>
    <w:p w14:paraId="24D87E43" w14:textId="77777777" w:rsidR="00332FF0" w:rsidRPr="009F5F5E" w:rsidRDefault="00332FF0" w:rsidP="00E92FF6">
      <w:pPr>
        <w:tabs>
          <w:tab w:val="left" w:pos="993"/>
        </w:tabs>
        <w:spacing w:before="0" w:after="0" w:line="348" w:lineRule="auto"/>
        <w:ind w:firstLine="567"/>
        <w:rPr>
          <w:rFonts w:cs="Times New Roman"/>
          <w:szCs w:val="28"/>
        </w:rPr>
      </w:pPr>
      <w:r w:rsidRPr="009F5F5E">
        <w:rPr>
          <w:rFonts w:cs="Times New Roman"/>
          <w:szCs w:val="28"/>
        </w:rPr>
        <w:t>Hai là, kiểm tra sổ sách kế toán và chứng từ kế toán. Cụ thể là đánh giá tính chính xác và minh bạch của hệ thống kế toán và ghi chép tài chính của doanh nghiệp; xác minh giao dịch tài chính liên quan đến hoạt động nhập khẩu để đảm bảo rằng không có gian lận về giá trị hàng hóa, chi phí vận chuyển hoặc các khoản chi phí khác.</w:t>
      </w:r>
    </w:p>
    <w:p w14:paraId="2070A263" w14:textId="77777777" w:rsidR="00332FF0" w:rsidRPr="009F5F5E" w:rsidRDefault="00332FF0" w:rsidP="00E92FF6">
      <w:pPr>
        <w:tabs>
          <w:tab w:val="left" w:pos="993"/>
        </w:tabs>
        <w:spacing w:before="0" w:after="0" w:line="348" w:lineRule="auto"/>
        <w:ind w:firstLine="567"/>
        <w:rPr>
          <w:rFonts w:cs="Times New Roman"/>
          <w:szCs w:val="28"/>
        </w:rPr>
      </w:pPr>
      <w:r w:rsidRPr="009F5F5E">
        <w:rPr>
          <w:rFonts w:cs="Times New Roman"/>
          <w:szCs w:val="28"/>
        </w:rPr>
        <w:t>Ba là, kiểm tra thực tế hàng hóa (nếu cần thiết), bao gồm kiểm tra vật lý để xác minh loại hàng, số lượng, chất lượng và xuất xứ có khớp với khai báo hay không. Ngoài ra, trong một số trường hợp, hàng hóa có thể được lấy mẫu để phân tích và thử nghiệm nhằm đảm bảo tuân thủ các tiêu chuẩn kỹ thuật, an toàn và chất lượng.</w:t>
      </w:r>
    </w:p>
    <w:p w14:paraId="1C1285D6" w14:textId="77777777" w:rsidR="00332FF0" w:rsidRPr="009F5F5E" w:rsidRDefault="00332FF0" w:rsidP="00E92FF6">
      <w:pPr>
        <w:tabs>
          <w:tab w:val="left" w:pos="993"/>
        </w:tabs>
        <w:spacing w:before="0" w:after="0" w:line="348" w:lineRule="auto"/>
        <w:ind w:firstLine="567"/>
        <w:rPr>
          <w:rFonts w:cs="Times New Roman"/>
          <w:szCs w:val="28"/>
        </w:rPr>
      </w:pPr>
      <w:r w:rsidRPr="009F5F5E">
        <w:rPr>
          <w:rFonts w:cs="Times New Roman"/>
          <w:szCs w:val="28"/>
        </w:rPr>
        <w:t>Bốn là, đánh giá mức độ tuân thủ pháp luật của doanh nghiệp gồm tuân thủ quy định hải quan trong các hoạt động nhập khẩu và tuân thủ các quy định pháp luật liên quan khác như thuế, phí, kiểm dịch, an toàn thực phẩm, bảo vệ môi trường, và các quy định về quản lý nhập khẩu.</w:t>
      </w:r>
    </w:p>
    <w:p w14:paraId="0DA51C5E" w14:textId="77777777" w:rsidR="00332FF0" w:rsidRPr="00E92FF6" w:rsidRDefault="00332FF0" w:rsidP="00294749">
      <w:pPr>
        <w:tabs>
          <w:tab w:val="left" w:pos="993"/>
        </w:tabs>
        <w:spacing w:before="0" w:after="0"/>
        <w:ind w:firstLine="567"/>
        <w:rPr>
          <w:rFonts w:cs="Times New Roman"/>
          <w:spacing w:val="-4"/>
          <w:szCs w:val="28"/>
        </w:rPr>
      </w:pPr>
      <w:r w:rsidRPr="00E92FF6">
        <w:rPr>
          <w:rFonts w:cs="Times New Roman"/>
          <w:spacing w:val="-4"/>
          <w:szCs w:val="28"/>
        </w:rPr>
        <w:t xml:space="preserve">Những quy định trên cung cấp một khung pháp lý chi tiết và toàn diện cho hoạt động kiểm tra sau thông quan. Việc kiểm tra này bao gồm nhiều khía cạnh, </w:t>
      </w:r>
      <w:r w:rsidRPr="00E92FF6">
        <w:rPr>
          <w:rFonts w:cs="Times New Roman"/>
          <w:spacing w:val="-4"/>
          <w:szCs w:val="28"/>
        </w:rPr>
        <w:lastRenderedPageBreak/>
        <w:t>từ hồ sơ hải quan, sổ sách kế toán đến thực tế hàng hóa và mức độ tuân thủ pháp luật của doanh nghiệp. Các hoạt động này giúp đảm bảo tính chính xác, minh bạch và tuân thủ pháp luật trong quá trình nhập khẩu hàng hóa, đồng thời góp phần ngăn ngừa và xử lý các hành vi vi phạm pháp luật liên quan đến hải quan.</w:t>
      </w:r>
    </w:p>
    <w:p w14:paraId="123DE96A" w14:textId="74C27C3A" w:rsidR="00332FF0" w:rsidRPr="009F5F5E" w:rsidRDefault="00332FF0" w:rsidP="00294749">
      <w:pPr>
        <w:pStyle w:val="3"/>
      </w:pPr>
      <w:bookmarkStart w:id="127" w:name="_Toc177652987"/>
      <w:bookmarkStart w:id="128" w:name="_Toc178967163"/>
      <w:bookmarkStart w:id="129" w:name="_Toc178968716"/>
      <w:bookmarkStart w:id="130" w:name="_Toc179358109"/>
      <w:r w:rsidRPr="009F5F5E">
        <w:t>2.1</w:t>
      </w:r>
      <w:r w:rsidR="00D06741">
        <w:t>.3</w:t>
      </w:r>
      <w:r w:rsidRPr="009F5F5E">
        <w:t>. Quy định pháp luật về trình tự, thủ tục tiến hành kiểm tra sau thông quan đối với hàng hóa nhập khẩu</w:t>
      </w:r>
      <w:bookmarkEnd w:id="127"/>
      <w:bookmarkEnd w:id="128"/>
      <w:bookmarkEnd w:id="129"/>
      <w:bookmarkEnd w:id="130"/>
    </w:p>
    <w:p w14:paraId="6C3041E0" w14:textId="2B248946" w:rsidR="00332FF0" w:rsidRPr="009F5F5E" w:rsidRDefault="00332FF0" w:rsidP="00294749">
      <w:pPr>
        <w:tabs>
          <w:tab w:val="left" w:pos="993"/>
        </w:tabs>
        <w:spacing w:before="0" w:after="0"/>
        <w:ind w:firstLine="567"/>
        <w:rPr>
          <w:rFonts w:cs="Times New Roman"/>
          <w:szCs w:val="28"/>
        </w:rPr>
      </w:pPr>
      <w:r w:rsidRPr="009F5F5E">
        <w:rPr>
          <w:rFonts w:cs="Times New Roman"/>
          <w:szCs w:val="28"/>
        </w:rPr>
        <w:t>Tại khoản 1, khoản 4 Điều 79 và khoản 3 Điều 80 Luậ</w:t>
      </w:r>
      <w:r w:rsidR="005546A5" w:rsidRPr="009F5F5E">
        <w:rPr>
          <w:rFonts w:cs="Times New Roman"/>
          <w:szCs w:val="28"/>
        </w:rPr>
        <w:t xml:space="preserve">t </w:t>
      </w:r>
      <w:r w:rsidR="00F66B5D" w:rsidRPr="009F5F5E">
        <w:rPr>
          <w:rFonts w:cs="Times New Roman"/>
          <w:szCs w:val="28"/>
        </w:rPr>
        <w:t>H</w:t>
      </w:r>
      <w:r w:rsidRPr="009F5F5E">
        <w:rPr>
          <w:rFonts w:cs="Times New Roman"/>
          <w:szCs w:val="28"/>
        </w:rPr>
        <w:t xml:space="preserve">ải quan </w:t>
      </w:r>
      <w:r w:rsidR="005546A5" w:rsidRPr="009F5F5E">
        <w:rPr>
          <w:rFonts w:cs="Times New Roman"/>
          <w:szCs w:val="28"/>
        </w:rPr>
        <w:t xml:space="preserve">năm </w:t>
      </w:r>
      <w:r w:rsidRPr="009F5F5E">
        <w:rPr>
          <w:rFonts w:cs="Times New Roman"/>
          <w:szCs w:val="28"/>
        </w:rPr>
        <w:t>2014, trình tự, thủ tục kiểm tra sau thông quan được quy định như sau:</w:t>
      </w:r>
    </w:p>
    <w:p w14:paraId="125C1B53" w14:textId="77777777" w:rsidR="00332FF0" w:rsidRPr="009F5F5E" w:rsidRDefault="00332FF0" w:rsidP="00294749">
      <w:pPr>
        <w:tabs>
          <w:tab w:val="left" w:pos="993"/>
        </w:tabs>
        <w:spacing w:before="0" w:after="0"/>
        <w:ind w:firstLine="567"/>
        <w:rPr>
          <w:rFonts w:cs="Times New Roman"/>
          <w:szCs w:val="28"/>
        </w:rPr>
      </w:pPr>
      <w:r w:rsidRPr="009F5F5E">
        <w:rPr>
          <w:rFonts w:cs="Times New Roman"/>
          <w:szCs w:val="28"/>
        </w:rPr>
        <w:t>Đối với việc kiểm tra sau thông quan diễn ra tại cơ quan hải quan (chi cục làm tờ khai): Thời gian kiểm tra tối đa là 05 ngày làm việc; trong thời hạn 05 ngày làm việc kể từ ngày kết thúc kiểm tra, người ra quyết định kiểm tra phải k</w:t>
      </w:r>
      <w:r w:rsidR="00746E4D" w:rsidRPr="009F5F5E">
        <w:rPr>
          <w:rFonts w:cs="Times New Roman"/>
          <w:szCs w:val="28"/>
        </w:rPr>
        <w:t>ý</w:t>
      </w:r>
      <w:r w:rsidRPr="009F5F5E">
        <w:rPr>
          <w:rFonts w:cs="Times New Roman"/>
          <w:szCs w:val="28"/>
        </w:rPr>
        <w:t xml:space="preserve"> thông báo kết quả kiểm tra và gửi cho người khai hải quan.</w:t>
      </w:r>
    </w:p>
    <w:p w14:paraId="7290F6D2" w14:textId="77777777" w:rsidR="00332FF0" w:rsidRPr="009F5F5E" w:rsidRDefault="00332FF0" w:rsidP="00294749">
      <w:pPr>
        <w:tabs>
          <w:tab w:val="left" w:pos="993"/>
        </w:tabs>
        <w:spacing w:before="0" w:after="0"/>
        <w:ind w:firstLine="567"/>
        <w:rPr>
          <w:rFonts w:cs="Times New Roman"/>
          <w:szCs w:val="28"/>
        </w:rPr>
      </w:pPr>
      <w:r w:rsidRPr="009F5F5E">
        <w:rPr>
          <w:rFonts w:cs="Times New Roman"/>
          <w:szCs w:val="28"/>
        </w:rPr>
        <w:t>Đối với việc kiểm tra sau thông quan diễn ra tại trụ sở người khai hải quan: Hải quan công bố quyết định kiểm tra sau thông quan khi bắt đầu tiến hành kiểm tra sau đó đối chiếu nội dung khai b</w:t>
      </w:r>
      <w:r w:rsidR="00BC7C09" w:rsidRPr="009F5F5E">
        <w:rPr>
          <w:rFonts w:cs="Times New Roman"/>
          <w:szCs w:val="28"/>
        </w:rPr>
        <w:t>á</w:t>
      </w:r>
      <w:r w:rsidRPr="009F5F5E">
        <w:rPr>
          <w:rFonts w:cs="Times New Roman"/>
          <w:szCs w:val="28"/>
        </w:rPr>
        <w:t>o với s</w:t>
      </w:r>
      <w:r w:rsidR="004D41F6" w:rsidRPr="009F5F5E">
        <w:rPr>
          <w:rFonts w:cs="Times New Roman"/>
          <w:szCs w:val="28"/>
        </w:rPr>
        <w:t>ổ</w:t>
      </w:r>
      <w:r w:rsidRPr="009F5F5E">
        <w:rPr>
          <w:rFonts w:cs="Times New Roman"/>
          <w:szCs w:val="28"/>
        </w:rPr>
        <w:t xml:space="preserve"> kế toán, chứng từ kế toán, báo cáo tài chính, các tài liệu có liên quan, tình trạng thực tế của hàng hóa xuất khẩu, nhập khẩu trong phạm vi, nội dung của quyết định kiểm tra sau thông quan, tiếp theo là lập biên bản kiểm tra sau thông quan trong thời hạn 05 ngày làm việc kể từ ngày kết thúc việc kiểm tra. Trong thời hạn 15 ngày dương lịch kế từ ngày kết thúc việc kiểm tra, người quyết định kiểm tra phải ký kết luận kiểm tra và gửi cho người khai hải quan. Trường hợp kết luận kiểm tra cần có ý kiến về chuyên môn của cơ quan có thẩm quyền trong thời hạn 30 ngày kể từ ngày nhận được yêu cầu của cơ quan hải quan.</w:t>
      </w:r>
    </w:p>
    <w:p w14:paraId="3E59D4EB" w14:textId="77777777" w:rsidR="00332FF0" w:rsidRPr="009F5F5E" w:rsidRDefault="00332FF0" w:rsidP="00294749">
      <w:pPr>
        <w:tabs>
          <w:tab w:val="left" w:pos="993"/>
        </w:tabs>
        <w:spacing w:before="0" w:after="0"/>
        <w:ind w:firstLine="567"/>
        <w:rPr>
          <w:rFonts w:cs="Times New Roman"/>
          <w:szCs w:val="28"/>
        </w:rPr>
      </w:pPr>
      <w:r w:rsidRPr="009F5F5E">
        <w:rPr>
          <w:rFonts w:cs="Times New Roman"/>
          <w:szCs w:val="28"/>
        </w:rPr>
        <w:t>Như vậy, các quy định này nhằm đảm bảo quy trình kiểm tra được thực hiện công bằng và minh bạch, đồng thời bảo vệ quyền lợi của các bên liên quan trong nhập khẩu hàng hóa ở Việt Nam.</w:t>
      </w:r>
    </w:p>
    <w:p w14:paraId="174A1450" w14:textId="46D24E7A" w:rsidR="00332FF0" w:rsidRPr="009F5F5E" w:rsidRDefault="00D06741" w:rsidP="00E92FF6">
      <w:pPr>
        <w:pStyle w:val="3"/>
        <w:spacing w:line="348" w:lineRule="auto"/>
      </w:pPr>
      <w:bookmarkStart w:id="131" w:name="_Toc177652988"/>
      <w:bookmarkStart w:id="132" w:name="_Toc178967164"/>
      <w:bookmarkStart w:id="133" w:name="_Toc178968717"/>
      <w:bookmarkStart w:id="134" w:name="_Toc179358110"/>
      <w:r>
        <w:lastRenderedPageBreak/>
        <w:t>2.1.4</w:t>
      </w:r>
      <w:r w:rsidR="00332FF0" w:rsidRPr="009F5F5E">
        <w:t>. Quy định pháp luật về hậu quả pháp lý của hoạt động kiểm tra sau thông quan đối với hàng hóa nhập khẩu</w:t>
      </w:r>
      <w:bookmarkEnd w:id="131"/>
      <w:bookmarkEnd w:id="132"/>
      <w:bookmarkEnd w:id="133"/>
      <w:bookmarkEnd w:id="134"/>
    </w:p>
    <w:p w14:paraId="0FFA0BD8" w14:textId="50ABE032" w:rsidR="00332FF0" w:rsidRPr="009F5F5E" w:rsidRDefault="00332FF0" w:rsidP="00E92FF6">
      <w:pPr>
        <w:tabs>
          <w:tab w:val="left" w:pos="993"/>
        </w:tabs>
        <w:spacing w:before="0" w:after="0" w:line="348" w:lineRule="auto"/>
        <w:ind w:firstLine="567"/>
        <w:rPr>
          <w:rFonts w:cs="Times New Roman"/>
          <w:szCs w:val="28"/>
        </w:rPr>
      </w:pPr>
      <w:r w:rsidRPr="009F5F5E">
        <w:rPr>
          <w:rFonts w:cs="Times New Roman"/>
          <w:szCs w:val="28"/>
        </w:rPr>
        <w:t>Hoạt động kiểm tra sau thông quan đối với hàng hóa nhập khẩu ở Việt Nam có hậu quả pháp lý được quy định trong Luậ</w:t>
      </w:r>
      <w:r w:rsidR="005546A5" w:rsidRPr="009F5F5E">
        <w:rPr>
          <w:rFonts w:cs="Times New Roman"/>
          <w:szCs w:val="28"/>
        </w:rPr>
        <w:t xml:space="preserve">t </w:t>
      </w:r>
      <w:r w:rsidR="00F66B5D" w:rsidRPr="009F5F5E">
        <w:rPr>
          <w:rFonts w:cs="Times New Roman"/>
          <w:szCs w:val="28"/>
        </w:rPr>
        <w:t>H</w:t>
      </w:r>
      <w:r w:rsidRPr="009F5F5E">
        <w:rPr>
          <w:rFonts w:cs="Times New Roman"/>
          <w:szCs w:val="28"/>
        </w:rPr>
        <w:t xml:space="preserve">ải quan </w:t>
      </w:r>
      <w:r w:rsidR="00F66B5D" w:rsidRPr="009F5F5E">
        <w:rPr>
          <w:rFonts w:cs="Times New Roman"/>
          <w:szCs w:val="28"/>
        </w:rPr>
        <w:t xml:space="preserve">năm 2014 </w:t>
      </w:r>
      <w:r w:rsidRPr="009F5F5E">
        <w:rPr>
          <w:rFonts w:cs="Times New Roman"/>
          <w:szCs w:val="28"/>
        </w:rPr>
        <w:t>và các văn bản hướng dẫn cụ thể. Các hậu quả này được phân chia thành năm nhóm chính, mỗi nhóm có ý nghĩa riêng:</w:t>
      </w:r>
    </w:p>
    <w:p w14:paraId="06A51B97" w14:textId="77777777" w:rsidR="00332FF0" w:rsidRPr="009F5F5E" w:rsidRDefault="00332FF0" w:rsidP="009F5F5E">
      <w:pPr>
        <w:tabs>
          <w:tab w:val="left" w:pos="993"/>
        </w:tabs>
        <w:spacing w:before="0" w:after="0"/>
        <w:ind w:firstLine="567"/>
        <w:rPr>
          <w:rFonts w:cs="Times New Roman"/>
          <w:szCs w:val="28"/>
        </w:rPr>
      </w:pPr>
      <w:r w:rsidRPr="009F5F5E">
        <w:rPr>
          <w:rFonts w:cs="Times New Roman"/>
          <w:szCs w:val="28"/>
        </w:rPr>
        <w:t xml:space="preserve">Một là, xử lý vi phạm hành chính: Đây là biện pháp được áp dụng khi phát hiện vi phạm trong quá trình kiểm tra sau thông quan. Các hình thức xử lý vi phạm hành chính bao gồm phạt tiền, tịch thu hàng hóa, buộc tiêu hủy tang vật, thu hồi giá trị hải quan, hoặc tạm giữ phương tiện vận chuyển. </w:t>
      </w:r>
      <w:r w:rsidRPr="009F5F5E">
        <w:rPr>
          <w:rFonts w:cs="Times New Roman"/>
          <w:szCs w:val="28"/>
          <w:shd w:val="clear" w:color="auto" w:fill="FFFFFF"/>
        </w:rPr>
        <w:t>Điều 11 Nghị định 128/2020/NĐ-CP ngày 19/10/2020 của Chính phủ quy định xử phạt vi phạm hành chính trong lĩnh vực hải quan</w:t>
      </w:r>
      <w:r w:rsidRPr="009F5F5E">
        <w:rPr>
          <w:rFonts w:cs="Times New Roman"/>
          <w:szCs w:val="28"/>
        </w:rPr>
        <w:t xml:space="preserve"> cung cấp các quy định chi tiết về các biện pháp xử phạt cụ thể. Điều này giúp duy trì kỷ cương trong hoạt động hải quan và đảm bảo rằng các quy định pháp luật được tuân thủ.</w:t>
      </w:r>
    </w:p>
    <w:p w14:paraId="0720133A" w14:textId="109A639B" w:rsidR="00332FF0" w:rsidRPr="009F5F5E" w:rsidRDefault="00332FF0" w:rsidP="009F5F5E">
      <w:pPr>
        <w:tabs>
          <w:tab w:val="left" w:pos="993"/>
        </w:tabs>
        <w:spacing w:before="0" w:after="0"/>
        <w:ind w:firstLine="567"/>
        <w:rPr>
          <w:rFonts w:cs="Times New Roman"/>
          <w:szCs w:val="28"/>
        </w:rPr>
      </w:pPr>
      <w:r w:rsidRPr="009F5F5E">
        <w:rPr>
          <w:rFonts w:cs="Times New Roman"/>
          <w:szCs w:val="28"/>
        </w:rPr>
        <w:t xml:space="preserve">Hai là, xử lý hình sự: Khi vi phạm nghiêm trọng đến mức phải truy cứu trách nhiệm hình sự, cơ quan hải quan có quyền khởi tố vụ án và thực hiện điều tra theo quy định của pháp luật. Khoản 1 Điều 33 Luật Tổ chức Cơ quan điều tra hình sự 2015 quy định nhiệm vụ, quyền hạn điều tra của hải quan là khi thực hiện nhiệm vụ trong lĩnh vực quản lý của mình mà phát hiện tội phạm quy định tại các Điều 188 (tội buôn lậu); Điều 189 (tội vận chuyển trái phép hàng hoá, tiền tệ qua biên giới) và Điều 190 (tội sản xuất, buôn bán hàng cấm) của Bộ luật hình sự </w:t>
      </w:r>
      <w:r w:rsidR="00F66B5D" w:rsidRPr="009F5F5E">
        <w:rPr>
          <w:rFonts w:cs="Times New Roman"/>
          <w:szCs w:val="28"/>
        </w:rPr>
        <w:t xml:space="preserve">năm 2017 </w:t>
      </w:r>
      <w:r w:rsidRPr="009F5F5E">
        <w:rPr>
          <w:rFonts w:cs="Times New Roman"/>
          <w:szCs w:val="28"/>
        </w:rPr>
        <w:t>thì có nhiệm vụ khởi tố vụ án hình sự. Điều này thể hiện sự nghiêm túc trong việc xử lý các hành vi phạm tội liên quan đến hải quan, như buôn lậu và vận chuyển trái phép hàng hóa, và nhằm bảo vệ trật tự kinh tế và an ninh quốc gia.</w:t>
      </w:r>
    </w:p>
    <w:p w14:paraId="748E415A" w14:textId="77777777" w:rsidR="00332FF0" w:rsidRPr="009F5F5E" w:rsidRDefault="00332FF0" w:rsidP="009F5F5E">
      <w:pPr>
        <w:tabs>
          <w:tab w:val="left" w:pos="993"/>
        </w:tabs>
        <w:spacing w:before="0" w:after="0"/>
        <w:ind w:firstLine="567"/>
        <w:rPr>
          <w:rFonts w:cs="Times New Roman"/>
          <w:szCs w:val="28"/>
        </w:rPr>
      </w:pPr>
      <w:r w:rsidRPr="009F5F5E">
        <w:rPr>
          <w:rFonts w:cs="Times New Roman"/>
          <w:szCs w:val="28"/>
        </w:rPr>
        <w:t xml:space="preserve">Ba là, khôi phục quyền lợi và xử lý khiếu nại: Người bị ảnh hưởng bởi quyết định kiểm tra có quyền khiếu nại và yêu cầu khôi phục quyền lợi của </w:t>
      </w:r>
      <w:r w:rsidRPr="009F5F5E">
        <w:rPr>
          <w:rFonts w:cs="Times New Roman"/>
          <w:szCs w:val="28"/>
        </w:rPr>
        <w:lastRenderedPageBreak/>
        <w:t>mình. Quy định này đảm bảo rằng các bên liên quan có thể yêu cầu xem xét lại quyết định nếu cảm thấy quyền lợi của mình bị xâm phạm, từ đó bảo vệ quyền lợi hợp pháp và tăng cường tính công bằng trong quá trình kiểm tra.</w:t>
      </w:r>
    </w:p>
    <w:p w14:paraId="106E1D1F" w14:textId="77777777" w:rsidR="00332FF0" w:rsidRPr="009F5F5E" w:rsidRDefault="00332FF0" w:rsidP="009F5F5E">
      <w:pPr>
        <w:tabs>
          <w:tab w:val="left" w:pos="993"/>
        </w:tabs>
        <w:spacing w:before="0" w:after="0"/>
        <w:ind w:firstLine="567"/>
        <w:rPr>
          <w:rFonts w:cs="Times New Roman"/>
          <w:szCs w:val="28"/>
        </w:rPr>
      </w:pPr>
      <w:r w:rsidRPr="009F5F5E">
        <w:rPr>
          <w:rFonts w:cs="Times New Roman"/>
          <w:szCs w:val="28"/>
        </w:rPr>
        <w:t>Bốn là, chịu trách nhiệm bồi thường: Nếu cơ quan hải quan hoặc tổ chức kiểm tra vi phạm pháp luật và gây thiệt hại cho cá nhân hoặc tổ chức, họ có trách nhiệm bồi thường. Điều này giúp đảm bảo rằng các hành vi sai phạm không chỉ bị xử lý mà còn phải đền bù cho các tổn thất gây ra, làm tăng tính trách nhiệm và cẩn trọng trong công tác kiểm tra.</w:t>
      </w:r>
    </w:p>
    <w:p w14:paraId="6B5FF8D0" w14:textId="77777777" w:rsidR="00332FF0" w:rsidRPr="009F5F5E" w:rsidRDefault="00332FF0" w:rsidP="009F5F5E">
      <w:pPr>
        <w:tabs>
          <w:tab w:val="left" w:pos="993"/>
        </w:tabs>
        <w:spacing w:before="0" w:after="0"/>
        <w:ind w:firstLine="567"/>
        <w:rPr>
          <w:rFonts w:cs="Times New Roman"/>
          <w:szCs w:val="28"/>
        </w:rPr>
      </w:pPr>
      <w:r w:rsidRPr="009F5F5E">
        <w:rPr>
          <w:rFonts w:cs="Times New Roman"/>
          <w:szCs w:val="28"/>
        </w:rPr>
        <w:t>Năm là, quy định về đảm bảo và tiếp tục hoạt động: Cơ quan hải quan có thể yêu cầu các bên liên quan thực hiện các biện pháp đảm bảo và tiếp tục hoạt động, như đảm bảo an toàn và bảo vệ môi trường. Điều này không chỉ liên quan đến việc thực thi các quyết định xử phạt mà còn đảm bảo các biện pháp khắc phục hậu quả được thực hiện đúng đắn và phù hợp.</w:t>
      </w:r>
    </w:p>
    <w:p w14:paraId="5BD93980" w14:textId="77777777" w:rsidR="00332FF0" w:rsidRPr="009F5F5E" w:rsidRDefault="00332FF0" w:rsidP="009F5F5E">
      <w:pPr>
        <w:tabs>
          <w:tab w:val="left" w:pos="993"/>
        </w:tabs>
        <w:spacing w:before="0" w:after="0"/>
        <w:ind w:firstLine="567"/>
        <w:rPr>
          <w:rFonts w:cs="Times New Roman"/>
          <w:szCs w:val="28"/>
        </w:rPr>
      </w:pPr>
      <w:r w:rsidRPr="009F5F5E">
        <w:rPr>
          <w:rFonts w:cs="Times New Roman"/>
          <w:szCs w:val="28"/>
        </w:rPr>
        <w:t>Tóm lại, các hậu quả pháp lý của kiểm tra sau thông quan không chỉ nhằm xử lý các vi phạm mà còn bảo vệ quyền lợi hợp pháp, duy trì kỷ cương trong lĩnh vực hải quan, đảm bảo công bằng và trách nhiệm trong quản lý hàng hóa nhập khẩu.</w:t>
      </w:r>
    </w:p>
    <w:p w14:paraId="609218DE" w14:textId="3BF825CE" w:rsidR="00220103" w:rsidRPr="009F5F5E" w:rsidRDefault="001E624E" w:rsidP="00E92FF6">
      <w:pPr>
        <w:pStyle w:val="2"/>
      </w:pPr>
      <w:bookmarkStart w:id="135" w:name="_Toc177652990"/>
      <w:bookmarkStart w:id="136" w:name="_Toc178967165"/>
      <w:bookmarkStart w:id="137" w:name="_Toc178968718"/>
      <w:bookmarkStart w:id="138" w:name="_Toc179358111"/>
      <w:r w:rsidRPr="009F5F5E">
        <w:t>2.</w:t>
      </w:r>
      <w:r w:rsidR="00220103" w:rsidRPr="009F5F5E">
        <w:t>2. Đánh giá quy định của pháp luật hiện hành về kiểm tra sau thông quan đối với hàng hóa nhập khẩu</w:t>
      </w:r>
      <w:bookmarkEnd w:id="135"/>
      <w:bookmarkEnd w:id="136"/>
      <w:bookmarkEnd w:id="137"/>
      <w:bookmarkEnd w:id="138"/>
    </w:p>
    <w:p w14:paraId="5FD0DC41" w14:textId="47FB2813" w:rsidR="00220103" w:rsidRPr="009F5F5E" w:rsidRDefault="00220103" w:rsidP="00E92FF6">
      <w:pPr>
        <w:pStyle w:val="3"/>
      </w:pPr>
      <w:bookmarkStart w:id="139" w:name="_Toc177652991"/>
      <w:bookmarkStart w:id="140" w:name="_Toc178967166"/>
      <w:bookmarkStart w:id="141" w:name="_Toc178968719"/>
      <w:bookmarkStart w:id="142" w:name="_Toc179358112"/>
      <w:r w:rsidRPr="009F5F5E">
        <w:t>2.2.1. Ưu điểm của pháp luật</w:t>
      </w:r>
      <w:bookmarkEnd w:id="139"/>
      <w:bookmarkEnd w:id="140"/>
      <w:bookmarkEnd w:id="141"/>
      <w:bookmarkEnd w:id="142"/>
    </w:p>
    <w:p w14:paraId="6A9EA11F"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i/>
          <w:szCs w:val="28"/>
        </w:rPr>
        <w:t>Thứ nhất, xây dựng được một hệ thống quy phạm khá hoàn chỉnh cho hoạt động kiểm tra sau thông quan đối với hàng hóa nhập khẩu</w:t>
      </w:r>
      <w:r w:rsidRPr="009F5F5E">
        <w:rPr>
          <w:rFonts w:cs="Times New Roman"/>
          <w:szCs w:val="28"/>
        </w:rPr>
        <w:t>.</w:t>
      </w:r>
    </w:p>
    <w:p w14:paraId="62981799" w14:textId="4D5A224E"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Hiện nay, </w:t>
      </w:r>
      <w:r w:rsidR="00401D03" w:rsidRPr="009F5F5E">
        <w:rPr>
          <w:rFonts w:cs="Times New Roman"/>
          <w:szCs w:val="28"/>
        </w:rPr>
        <w:t xml:space="preserve">hệ thống </w:t>
      </w:r>
      <w:r w:rsidRPr="009F5F5E">
        <w:rPr>
          <w:rFonts w:cs="Times New Roman"/>
          <w:szCs w:val="28"/>
        </w:rPr>
        <w:t>pháp luật về kiểm tra sau thông quan đã tạo ra một hành lang pháp lý khá toàn diệ</w:t>
      </w:r>
      <w:r w:rsidR="009C1481" w:rsidRPr="009F5F5E">
        <w:rPr>
          <w:rFonts w:cs="Times New Roman"/>
          <w:szCs w:val="28"/>
        </w:rPr>
        <w:t xml:space="preserve">n, </w:t>
      </w:r>
      <w:r w:rsidRPr="009F5F5E">
        <w:rPr>
          <w:rFonts w:cs="Times New Roman"/>
          <w:szCs w:val="28"/>
        </w:rPr>
        <w:t>đồng bộ</w:t>
      </w:r>
      <w:r w:rsidR="009C1481" w:rsidRPr="009F5F5E">
        <w:rPr>
          <w:rFonts w:cs="Times New Roman"/>
          <w:szCs w:val="28"/>
        </w:rPr>
        <w:t xml:space="preserve"> và</w:t>
      </w:r>
      <w:r w:rsidRPr="009F5F5E">
        <w:rPr>
          <w:rFonts w:cs="Times New Roman"/>
          <w:szCs w:val="28"/>
        </w:rPr>
        <w:t xml:space="preserve"> </w:t>
      </w:r>
      <w:r w:rsidR="009C1481" w:rsidRPr="009F5F5E">
        <w:rPr>
          <w:rFonts w:cs="Times New Roman"/>
          <w:szCs w:val="28"/>
        </w:rPr>
        <w:t>vững chắc cho lực lượng hải quan thực hiện nhiệm vụ</w:t>
      </w:r>
      <w:r w:rsidR="00C110EF" w:rsidRPr="009F5F5E">
        <w:rPr>
          <w:rFonts w:cs="Times New Roman"/>
          <w:szCs w:val="28"/>
        </w:rPr>
        <w:t>,</w:t>
      </w:r>
      <w:r w:rsidR="009C1481" w:rsidRPr="009F5F5E">
        <w:rPr>
          <w:rFonts w:cs="Times New Roman"/>
          <w:szCs w:val="28"/>
        </w:rPr>
        <w:t xml:space="preserve"> </w:t>
      </w:r>
      <w:r w:rsidRPr="009F5F5E">
        <w:rPr>
          <w:rFonts w:cs="Times New Roman"/>
          <w:szCs w:val="28"/>
        </w:rPr>
        <w:t xml:space="preserve">bao gồm </w:t>
      </w:r>
      <w:r w:rsidR="009C1481" w:rsidRPr="009F5F5E">
        <w:rPr>
          <w:rFonts w:cs="Times New Roman"/>
          <w:szCs w:val="28"/>
        </w:rPr>
        <w:t>các</w:t>
      </w:r>
      <w:r w:rsidRPr="009F5F5E">
        <w:rPr>
          <w:rFonts w:cs="Times New Roman"/>
          <w:szCs w:val="28"/>
        </w:rPr>
        <w:t xml:space="preserve"> quy định về trường hợp</w:t>
      </w:r>
      <w:r w:rsidR="009C1481" w:rsidRPr="009F5F5E">
        <w:rPr>
          <w:rFonts w:cs="Times New Roman"/>
          <w:szCs w:val="28"/>
        </w:rPr>
        <w:t xml:space="preserve"> tiến hành</w:t>
      </w:r>
      <w:r w:rsidRPr="009F5F5E">
        <w:rPr>
          <w:rFonts w:cs="Times New Roman"/>
          <w:szCs w:val="28"/>
        </w:rPr>
        <w:t xml:space="preserve"> kiểm tra sau thông quan</w:t>
      </w:r>
      <w:r w:rsidR="00401D03" w:rsidRPr="009F5F5E">
        <w:rPr>
          <w:rFonts w:cs="Times New Roman"/>
          <w:szCs w:val="28"/>
        </w:rPr>
        <w:t>;</w:t>
      </w:r>
      <w:r w:rsidRPr="009F5F5E">
        <w:rPr>
          <w:rFonts w:cs="Times New Roman"/>
          <w:szCs w:val="28"/>
        </w:rPr>
        <w:t xml:space="preserve"> nhiệm vụ</w:t>
      </w:r>
      <w:r w:rsidR="009C1481" w:rsidRPr="009F5F5E">
        <w:rPr>
          <w:rFonts w:cs="Times New Roman"/>
          <w:szCs w:val="28"/>
        </w:rPr>
        <w:t xml:space="preserve"> và </w:t>
      </w:r>
      <w:r w:rsidRPr="009F5F5E">
        <w:rPr>
          <w:rFonts w:cs="Times New Roman"/>
          <w:szCs w:val="28"/>
        </w:rPr>
        <w:t xml:space="preserve">quyền hạn của </w:t>
      </w:r>
      <w:r w:rsidR="009C1481" w:rsidRPr="009F5F5E">
        <w:rPr>
          <w:rFonts w:cs="Times New Roman"/>
          <w:szCs w:val="28"/>
        </w:rPr>
        <w:t>các bên tham gia vào hoạt động</w:t>
      </w:r>
      <w:r w:rsidRPr="009F5F5E">
        <w:rPr>
          <w:rFonts w:cs="Times New Roman"/>
          <w:szCs w:val="28"/>
        </w:rPr>
        <w:t xml:space="preserve"> thông quan</w:t>
      </w:r>
      <w:r w:rsidR="00401D03" w:rsidRPr="009F5F5E">
        <w:rPr>
          <w:rFonts w:cs="Times New Roman"/>
          <w:szCs w:val="28"/>
        </w:rPr>
        <w:t>;</w:t>
      </w:r>
      <w:r w:rsidRPr="009F5F5E">
        <w:rPr>
          <w:rFonts w:cs="Times New Roman"/>
          <w:szCs w:val="28"/>
        </w:rPr>
        <w:t xml:space="preserve"> nguyên tắc tiến hành, trình tự thủ tục</w:t>
      </w:r>
      <w:r w:rsidR="009C1481" w:rsidRPr="009F5F5E">
        <w:rPr>
          <w:rFonts w:cs="Times New Roman"/>
          <w:szCs w:val="28"/>
        </w:rPr>
        <w:t>,</w:t>
      </w:r>
      <w:r w:rsidRPr="009F5F5E">
        <w:rPr>
          <w:rFonts w:cs="Times New Roman"/>
          <w:szCs w:val="28"/>
        </w:rPr>
        <w:t xml:space="preserve"> xử lý kết quả kiểm tra sau </w:t>
      </w:r>
      <w:r w:rsidRPr="009F5F5E">
        <w:rPr>
          <w:rFonts w:cs="Times New Roman"/>
          <w:szCs w:val="28"/>
        </w:rPr>
        <w:lastRenderedPageBreak/>
        <w:t xml:space="preserve">thông quan... </w:t>
      </w:r>
      <w:r w:rsidR="009C1481" w:rsidRPr="009F5F5E">
        <w:rPr>
          <w:rFonts w:cs="Times New Roman"/>
          <w:szCs w:val="28"/>
        </w:rPr>
        <w:t>được trình bày tại Luật Hải quan</w:t>
      </w:r>
      <w:r w:rsidR="00F66B5D" w:rsidRPr="009F5F5E">
        <w:rPr>
          <w:rFonts w:cs="Times New Roman"/>
          <w:szCs w:val="28"/>
        </w:rPr>
        <w:t xml:space="preserve"> năm 2014</w:t>
      </w:r>
      <w:r w:rsidR="009C1481" w:rsidRPr="009F5F5E">
        <w:rPr>
          <w:rFonts w:cs="Times New Roman"/>
          <w:szCs w:val="28"/>
        </w:rPr>
        <w:t xml:space="preserve">, Luật </w:t>
      </w:r>
      <w:r w:rsidR="00F66B5D" w:rsidRPr="009F5F5E">
        <w:rPr>
          <w:rFonts w:cs="Times New Roman"/>
          <w:szCs w:val="28"/>
        </w:rPr>
        <w:t>Q</w:t>
      </w:r>
      <w:r w:rsidR="009C1481" w:rsidRPr="009F5F5E">
        <w:rPr>
          <w:rFonts w:cs="Times New Roman"/>
          <w:szCs w:val="28"/>
        </w:rPr>
        <w:t xml:space="preserve">uản lý thuế </w:t>
      </w:r>
      <w:r w:rsidR="00F66B5D" w:rsidRPr="009F5F5E">
        <w:rPr>
          <w:rFonts w:cs="Times New Roman"/>
          <w:szCs w:val="28"/>
        </w:rPr>
        <w:t xml:space="preserve">năm 2019 </w:t>
      </w:r>
      <w:r w:rsidR="009C1481" w:rsidRPr="009F5F5E">
        <w:rPr>
          <w:rFonts w:cs="Times New Roman"/>
          <w:szCs w:val="28"/>
        </w:rPr>
        <w:t>và các văn bản hướng dẫn thi hành</w:t>
      </w:r>
      <w:r w:rsidRPr="009F5F5E">
        <w:rPr>
          <w:rFonts w:cs="Times New Roman"/>
          <w:szCs w:val="28"/>
        </w:rPr>
        <w:t>.</w:t>
      </w:r>
    </w:p>
    <w:p w14:paraId="7FCE33A7"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Ngoài ra, việc cải cách thủ tục hải quan không chỉ tạo ra sự thuận lợi ở khâu thông quan, mà còn khẳng định trách nhiệm của doanh nghiệp trong việc tuân thủ pháp luật và trách nhiệm của cán bộ hải quan sau khi hàng hóa đã được thông quan. Điều này góp phần nâng cao ý thức tuân thủ pháp luật của doanh nghiệp trong quá trình thực hiện </w:t>
      </w:r>
      <w:r w:rsidR="00A76606" w:rsidRPr="009F5F5E">
        <w:rPr>
          <w:rFonts w:cs="Times New Roman"/>
          <w:szCs w:val="28"/>
        </w:rPr>
        <w:t>pháp luật hải quan</w:t>
      </w:r>
      <w:r w:rsidRPr="009F5F5E">
        <w:rPr>
          <w:rFonts w:cs="Times New Roman"/>
          <w:szCs w:val="28"/>
        </w:rPr>
        <w:t xml:space="preserve"> và các quy định pháp luật khác liên quan đến quản lý đối với hàng hóa nhập khẩu.</w:t>
      </w:r>
    </w:p>
    <w:p w14:paraId="24A07D2A" w14:textId="77777777" w:rsidR="00220103" w:rsidRPr="009F5F5E" w:rsidRDefault="00220103" w:rsidP="009F5F5E">
      <w:pPr>
        <w:tabs>
          <w:tab w:val="left" w:pos="993"/>
        </w:tabs>
        <w:spacing w:before="0" w:after="0"/>
        <w:ind w:firstLine="567"/>
        <w:rPr>
          <w:rFonts w:cs="Times New Roman"/>
          <w:i/>
          <w:szCs w:val="28"/>
        </w:rPr>
      </w:pPr>
      <w:r w:rsidRPr="009F5F5E">
        <w:rPr>
          <w:rFonts w:cs="Times New Roman"/>
          <w:i/>
          <w:szCs w:val="28"/>
        </w:rPr>
        <w:t>Thứ hai, pháp luật về kiểm tra sau thông quan đối với hàng hóa nhập khẩu thể hiện sự thống nhất với pháp luật quốc tế, đồng bộ với pháp luật quốc gia.</w:t>
      </w:r>
    </w:p>
    <w:p w14:paraId="3BEE7286"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Dựa trên điều kiện thực tiễn, Việt Nam đã nội luật hóa các quy định về kiểm tra sau thông quan đối với hàng hóa nhập khẩu vào pháp luật quốc gia,</w:t>
      </w:r>
      <w:r w:rsidR="0047049E" w:rsidRPr="009F5F5E">
        <w:rPr>
          <w:rFonts w:cs="Times New Roman"/>
          <w:szCs w:val="28"/>
        </w:rPr>
        <w:t xml:space="preserve"> xây dựng </w:t>
      </w:r>
      <w:r w:rsidR="00A76606" w:rsidRPr="009F5F5E">
        <w:rPr>
          <w:rFonts w:cs="Times New Roman"/>
          <w:szCs w:val="28"/>
        </w:rPr>
        <w:t>pháp luật hải quan</w:t>
      </w:r>
      <w:r w:rsidR="0047049E" w:rsidRPr="009F5F5E">
        <w:rPr>
          <w:rFonts w:cs="Times New Roman"/>
          <w:szCs w:val="28"/>
        </w:rPr>
        <w:t xml:space="preserve"> toàn diện và minh bạch, giảm thiểu sự can thiệp không cần thiết của cơ quan quản lý Nhà nước trong giao thương hàng hóa</w:t>
      </w:r>
      <w:r w:rsidRPr="009F5F5E">
        <w:rPr>
          <w:rFonts w:cs="Times New Roman"/>
          <w:szCs w:val="28"/>
        </w:rPr>
        <w:t>. Mặt khác, các quy định pháp luật về kiểm tra sau thông quan đối với hàng hóa nhập khẩu của Việt Nam cũng đã cơ bản đáp ứng chuẩn mực quốc tế. Những quy định có thể kể đến như:</w:t>
      </w:r>
    </w:p>
    <w:p w14:paraId="45AC5659" w14:textId="77777777" w:rsidR="00220103" w:rsidRPr="00E92FF6" w:rsidRDefault="00BA7DBF" w:rsidP="009F5F5E">
      <w:pPr>
        <w:tabs>
          <w:tab w:val="left" w:pos="993"/>
        </w:tabs>
        <w:spacing w:before="0" w:after="0"/>
        <w:ind w:firstLine="567"/>
        <w:rPr>
          <w:rFonts w:cs="Times New Roman"/>
          <w:spacing w:val="-2"/>
          <w:szCs w:val="28"/>
        </w:rPr>
      </w:pPr>
      <w:r w:rsidRPr="00E92FF6">
        <w:rPr>
          <w:rFonts w:cs="Times New Roman"/>
          <w:spacing w:val="-2"/>
          <w:szCs w:val="28"/>
        </w:rPr>
        <w:t>Một là</w:t>
      </w:r>
      <w:r w:rsidR="00975A2B" w:rsidRPr="00E92FF6">
        <w:rPr>
          <w:rFonts w:cs="Times New Roman"/>
          <w:spacing w:val="-2"/>
          <w:szCs w:val="28"/>
        </w:rPr>
        <w:t xml:space="preserve"> q</w:t>
      </w:r>
      <w:r w:rsidR="00220103" w:rsidRPr="00E92FF6">
        <w:rPr>
          <w:rFonts w:cs="Times New Roman"/>
          <w:spacing w:val="-2"/>
          <w:szCs w:val="28"/>
        </w:rPr>
        <w:t>uy định về sử dụng công nghệ thông tin để áp dụng nguyên tắc quản lý rủi ro trong kiểm tra sau thông quan đối với hàng hóa nhập khẩu. Hệ thống cơ sở dữ liệu của cơ quan hải quan được nêu tại Quyết định số 575/QĐ-TCHQ ngày 21/3/2019 về việc ban hành Quy trình kiể</w:t>
      </w:r>
      <w:r w:rsidR="00975A2B" w:rsidRPr="00E92FF6">
        <w:rPr>
          <w:rFonts w:cs="Times New Roman"/>
          <w:spacing w:val="-2"/>
          <w:szCs w:val="28"/>
        </w:rPr>
        <w:t>m tra sau thông quan. Việc s</w:t>
      </w:r>
      <w:r w:rsidR="00220103" w:rsidRPr="00E92FF6">
        <w:rPr>
          <w:rFonts w:cs="Times New Roman"/>
          <w:spacing w:val="-2"/>
          <w:szCs w:val="28"/>
        </w:rPr>
        <w:t>ử dụng hiệu quả các hệ thống này giúp thu thập thông tin, phân loại rủi ro, và xác định đối tượng kiểm tra được thực hiện một cách linh hoạt và hiệu quả.</w:t>
      </w:r>
    </w:p>
    <w:p w14:paraId="7F795BBC" w14:textId="77777777" w:rsidR="00220103" w:rsidRPr="009F5F5E" w:rsidRDefault="00BA7DBF" w:rsidP="009F5F5E">
      <w:pPr>
        <w:tabs>
          <w:tab w:val="left" w:pos="993"/>
        </w:tabs>
        <w:spacing w:before="0" w:after="0"/>
        <w:ind w:firstLine="567"/>
        <w:rPr>
          <w:rFonts w:cs="Times New Roman"/>
          <w:szCs w:val="28"/>
        </w:rPr>
      </w:pPr>
      <w:r w:rsidRPr="009F5F5E">
        <w:rPr>
          <w:rFonts w:cs="Times New Roman"/>
          <w:szCs w:val="28"/>
        </w:rPr>
        <w:t>Hai là</w:t>
      </w:r>
      <w:r w:rsidR="00975A2B" w:rsidRPr="009F5F5E">
        <w:rPr>
          <w:rFonts w:cs="Times New Roman"/>
          <w:szCs w:val="28"/>
        </w:rPr>
        <w:t xml:space="preserve"> q</w:t>
      </w:r>
      <w:r w:rsidR="00220103" w:rsidRPr="009F5F5E">
        <w:rPr>
          <w:rFonts w:cs="Times New Roman"/>
          <w:szCs w:val="28"/>
        </w:rPr>
        <w:t xml:space="preserve">uy định về tổ chức bộ máy chuyên trách thực hiện công tác kiểm tra sau thông quan: Lực lượng kiểm tra sau thông quan đã được tổ chức một cách hợp lý từ cấp Tổng cục Hải quan đến cấp Chi cục kiểm tra sau thông quan tại các tỉnh, thành phố. Các cán bộ công chức kiểm tra sau thông quan được </w:t>
      </w:r>
      <w:r w:rsidR="00220103" w:rsidRPr="009F5F5E">
        <w:rPr>
          <w:rFonts w:cs="Times New Roman"/>
          <w:szCs w:val="28"/>
        </w:rPr>
        <w:lastRenderedPageBreak/>
        <w:t>đào tạo chuyên sâu, có nghiệp vụ cao, chủ động trong công tác, đảm bảo yêu cầu nhiệm vụ được giao.</w:t>
      </w:r>
    </w:p>
    <w:p w14:paraId="6DC13F78" w14:textId="77777777" w:rsidR="00220103" w:rsidRPr="009F5F5E" w:rsidRDefault="00BA7DBF" w:rsidP="009F5F5E">
      <w:pPr>
        <w:tabs>
          <w:tab w:val="left" w:pos="993"/>
        </w:tabs>
        <w:spacing w:before="0" w:after="0"/>
        <w:ind w:firstLine="567"/>
        <w:rPr>
          <w:rFonts w:cs="Times New Roman"/>
          <w:szCs w:val="28"/>
        </w:rPr>
      </w:pPr>
      <w:r w:rsidRPr="009F5F5E">
        <w:rPr>
          <w:rFonts w:cs="Times New Roman"/>
          <w:szCs w:val="28"/>
        </w:rPr>
        <w:t>Ba là</w:t>
      </w:r>
      <w:r w:rsidR="00975A2B" w:rsidRPr="009F5F5E">
        <w:rPr>
          <w:rFonts w:cs="Times New Roman"/>
          <w:szCs w:val="28"/>
        </w:rPr>
        <w:t xml:space="preserve"> q</w:t>
      </w:r>
      <w:r w:rsidR="00220103" w:rsidRPr="009F5F5E">
        <w:rPr>
          <w:rFonts w:cs="Times New Roman"/>
          <w:szCs w:val="28"/>
        </w:rPr>
        <w:t xml:space="preserve">uy định về trình tự thủ tục tiến hành kiểm tra sau thông quan đối với hàng hóa nhập khẩu được xây dựng đồng bộ, thống nhất tại các văn bản pháp luật và </w:t>
      </w:r>
      <w:r w:rsidR="00C110EF" w:rsidRPr="009F5F5E">
        <w:rPr>
          <w:rFonts w:cs="Times New Roman"/>
          <w:szCs w:val="28"/>
        </w:rPr>
        <w:t>tại</w:t>
      </w:r>
      <w:r w:rsidR="00220103" w:rsidRPr="009F5F5E">
        <w:rPr>
          <w:rFonts w:cs="Times New Roman"/>
          <w:szCs w:val="28"/>
        </w:rPr>
        <w:t xml:space="preserve"> </w:t>
      </w:r>
      <w:r w:rsidR="006A7A70" w:rsidRPr="009F5F5E">
        <w:rPr>
          <w:rFonts w:cs="Times New Roman"/>
          <w:szCs w:val="28"/>
        </w:rPr>
        <w:t>Quyết định 1410/QĐ-TCHQ ngày 14/5/2015 của Tổng cục Hải quan về việc ban hành Quy trình kiểm tra sau thông quan</w:t>
      </w:r>
      <w:r w:rsidR="00220103" w:rsidRPr="009F5F5E">
        <w:rPr>
          <w:rFonts w:cs="Times New Roman"/>
          <w:szCs w:val="28"/>
        </w:rPr>
        <w:t>. Các bước thực hiện kiểm tra sau thông quan đối với hàng hóa nhập khẩu được quy trình hóa và mẫu biểu hóa, từ thu thập thông tin đến xử lý kết quả kiểm tra, đảm bảo sự thống nhất và chuyên nghiệp trong hoạt động kiểm tra sau thông quan.</w:t>
      </w:r>
    </w:p>
    <w:p w14:paraId="29ACC852" w14:textId="77777777" w:rsidR="00220103" w:rsidRPr="009F5F5E" w:rsidRDefault="00220103" w:rsidP="009F5F5E">
      <w:pPr>
        <w:tabs>
          <w:tab w:val="left" w:pos="993"/>
        </w:tabs>
        <w:spacing w:before="0" w:after="0"/>
        <w:ind w:firstLine="567"/>
        <w:rPr>
          <w:rFonts w:cs="Times New Roman"/>
          <w:i/>
          <w:szCs w:val="28"/>
        </w:rPr>
      </w:pPr>
      <w:r w:rsidRPr="009F5F5E">
        <w:rPr>
          <w:rFonts w:cs="Times New Roman"/>
          <w:i/>
          <w:szCs w:val="28"/>
        </w:rPr>
        <w:t xml:space="preserve">Thứ ba, pháp luật về kiểm tra sau thông quan đối với hàng hóa nhập khẩu </w:t>
      </w:r>
      <w:r w:rsidR="001E624E" w:rsidRPr="009F5F5E">
        <w:rPr>
          <w:rFonts w:cs="Times New Roman"/>
          <w:i/>
          <w:szCs w:val="28"/>
        </w:rPr>
        <w:t>đáp ứng</w:t>
      </w:r>
      <w:r w:rsidRPr="009F5F5E">
        <w:rPr>
          <w:rFonts w:cs="Times New Roman"/>
          <w:i/>
          <w:szCs w:val="28"/>
        </w:rPr>
        <w:t xml:space="preserve"> yêu cầu cải cách nền hành chính nói chung và cải cách, hiện đại hóa hải quan nói riêng.</w:t>
      </w:r>
    </w:p>
    <w:p w14:paraId="648DB0A7"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Trong bối cảnh đất nước đang tập trung thực hiện cải cách hành chính, xây dựng Chính phủ điện tử và nâng cao năng lực cạnh tranh quốc gia, pháp luật về kiểm tra sau thông quan đối với hàng hóa nhập khẩu đóng vai trò quan trọng trong việc thúc đẩy cải cách thủ tục hải quan và giảm thiểu thời gian thông quan hàng hóa. Việc chuyển từ kiểm tra hải quan trực tiếp và thủ công tại các cửa khẩu sang kiểm tra sau thông quan đã cho phép cơ quan hải quan áp dụng các biện pháp kiểm tra giám sát hải quan trong quá trình thông quan tại các cửa khẩu một cách đơn giản hóa, ưu tiên làm thủ tục nhanh chóng và thuận tiện cho doanh nghiệp tuân thủ </w:t>
      </w:r>
      <w:r w:rsidR="00A76606" w:rsidRPr="009F5F5E">
        <w:rPr>
          <w:rFonts w:cs="Times New Roman"/>
          <w:szCs w:val="28"/>
        </w:rPr>
        <w:t>pháp luật hải quan</w:t>
      </w:r>
      <w:r w:rsidRPr="009F5F5E">
        <w:rPr>
          <w:rFonts w:cs="Times New Roman"/>
          <w:szCs w:val="28"/>
        </w:rPr>
        <w:t>.</w:t>
      </w:r>
    </w:p>
    <w:p w14:paraId="2ABEDFB8"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Điều này đã tạo điều kiện thuận lợi cho doanh nghiệp và giúp cơ quan hải quan thực hiện nhiệm vụ quản lý hải quan một cách hiệu quả hơn, đồng thời thúc đẩy sự phát triển bền vững của nền kinh tế, đáp ứng được yêu cầu của cải cách hành chính và hiện đại hóa hải quan trong bối cảnh hội nhập quốc tế ngày càng sâu rộng.</w:t>
      </w:r>
    </w:p>
    <w:p w14:paraId="7551CF1F" w14:textId="77777777" w:rsidR="00294749" w:rsidRDefault="00294749" w:rsidP="009F5F5E">
      <w:pPr>
        <w:tabs>
          <w:tab w:val="left" w:pos="993"/>
        </w:tabs>
        <w:spacing w:before="0" w:after="0"/>
        <w:ind w:firstLine="567"/>
        <w:rPr>
          <w:rFonts w:cs="Times New Roman"/>
          <w:i/>
          <w:szCs w:val="28"/>
        </w:rPr>
      </w:pPr>
    </w:p>
    <w:p w14:paraId="779962A4" w14:textId="2C1679F7" w:rsidR="00220103" w:rsidRPr="009F5F5E" w:rsidRDefault="00220103" w:rsidP="009F5F5E">
      <w:pPr>
        <w:tabs>
          <w:tab w:val="left" w:pos="993"/>
        </w:tabs>
        <w:spacing w:before="0" w:after="0"/>
        <w:ind w:firstLine="567"/>
        <w:rPr>
          <w:rFonts w:cs="Times New Roman"/>
          <w:i/>
          <w:szCs w:val="28"/>
        </w:rPr>
      </w:pPr>
      <w:r w:rsidRPr="009F5F5E">
        <w:rPr>
          <w:rFonts w:cs="Times New Roman"/>
          <w:i/>
          <w:szCs w:val="28"/>
        </w:rPr>
        <w:lastRenderedPageBreak/>
        <w:t>Thứ tư, pháp luật về kiểm tra sau thông quan</w:t>
      </w:r>
      <w:r w:rsidRPr="009F5F5E">
        <w:rPr>
          <w:rFonts w:cs="Times New Roman"/>
          <w:szCs w:val="28"/>
        </w:rPr>
        <w:t xml:space="preserve"> </w:t>
      </w:r>
      <w:r w:rsidRPr="009F5F5E">
        <w:rPr>
          <w:rFonts w:cs="Times New Roman"/>
          <w:i/>
          <w:szCs w:val="28"/>
        </w:rPr>
        <w:t>đối với hàng hóa nhập khẩu đảm bảo tính công khai, minh bạch trong quy định trách nhiệm của cơ quan hải quan và doanh nghiệp đối với hàng hóa đã thông quan.</w:t>
      </w:r>
    </w:p>
    <w:p w14:paraId="526A34BF"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Các quy định về nhiệm vụ và quyền hạn của công chức hải quan, quyền và nghĩa vụ của người khai hải quan trong kiểm tra sau thông quan đối với hàng hóa nhập khẩu đóng vai trò quan trọng trong việc bảo vệ quyền và lợi ích cũng như xác định trách nhiệm của doanh nghiệp và công chức hải quan trong quá trình thực hiện kiểm tra sau thông quan đối với hàng hóa nhập khẩu.</w:t>
      </w:r>
    </w:p>
    <w:p w14:paraId="4F76774D" w14:textId="39A27168"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Theo quy định tại </w:t>
      </w:r>
      <w:r w:rsidR="009F0933" w:rsidRPr="009F5F5E">
        <w:rPr>
          <w:rFonts w:cs="Times New Roman"/>
          <w:szCs w:val="28"/>
        </w:rPr>
        <w:t>Luật Hải quan</w:t>
      </w:r>
      <w:r w:rsidR="007107CF" w:rsidRPr="009F5F5E">
        <w:rPr>
          <w:rFonts w:cs="Times New Roman"/>
          <w:szCs w:val="28"/>
        </w:rPr>
        <w:t xml:space="preserve"> năm</w:t>
      </w:r>
      <w:r w:rsidRPr="009F5F5E">
        <w:rPr>
          <w:rFonts w:cs="Times New Roman"/>
          <w:szCs w:val="28"/>
        </w:rPr>
        <w:t xml:space="preserve"> 2014, thẩm quyền thực hiện kiểm tra sau thông quan tại trụ sở cơ quan hải quan đã được mở rộng đến cấp Chi cục Hải quan nơi doanh nghiệp mở tờ khai đối với những trường hợp có nghi vấn trong thời hạn 60 ngày kể từ ngày tờ khai được thông quan. Do đó, lực lượng kiểm tra sau thông quan không chỉ thuộc Cục kiểm tra sau thông quan và Chi cục kiểm tra sau thông quan của Cục Hải quan các tỉnh thành mà còn được mở rộng ra các Chi cục Hải quan cửa khẩu, ngoài cửa khẩu trực thuộc các Cục Hải quan. Điều này thể hiện sự phù hợp trong phân cấp quản lý, đáp ứng yêu cầu gia tăng của hoạt động nhập khẩu.</w:t>
      </w:r>
    </w:p>
    <w:p w14:paraId="0ECB9EBD" w14:textId="4E28DA20" w:rsidR="00220103" w:rsidRPr="009F5F5E" w:rsidRDefault="009611F6" w:rsidP="00E92FF6">
      <w:pPr>
        <w:pStyle w:val="3"/>
      </w:pPr>
      <w:bookmarkStart w:id="143" w:name="_Toc177652992"/>
      <w:bookmarkStart w:id="144" w:name="_Toc178967167"/>
      <w:bookmarkStart w:id="145" w:name="_Toc178968720"/>
      <w:bookmarkStart w:id="146" w:name="_Toc179358113"/>
      <w:r w:rsidRPr="009F5F5E">
        <w:t>2</w:t>
      </w:r>
      <w:r w:rsidR="00220103" w:rsidRPr="009F5F5E">
        <w:t>.2.2. Hạn chế của pháp luật</w:t>
      </w:r>
      <w:bookmarkEnd w:id="143"/>
      <w:bookmarkEnd w:id="144"/>
      <w:bookmarkEnd w:id="145"/>
      <w:bookmarkEnd w:id="146"/>
    </w:p>
    <w:p w14:paraId="5800D824" w14:textId="08BAF557" w:rsidR="00441194" w:rsidRPr="009F5F5E" w:rsidRDefault="00441194" w:rsidP="00441194">
      <w:pPr>
        <w:tabs>
          <w:tab w:val="left" w:pos="993"/>
        </w:tabs>
        <w:spacing w:before="0" w:after="0"/>
        <w:ind w:firstLine="567"/>
        <w:rPr>
          <w:rFonts w:cs="Times New Roman"/>
          <w:i/>
          <w:szCs w:val="28"/>
        </w:rPr>
      </w:pPr>
      <w:r w:rsidRPr="009F5F5E">
        <w:rPr>
          <w:rFonts w:cs="Times New Roman"/>
          <w:i/>
          <w:szCs w:val="28"/>
        </w:rPr>
        <w:t>Thứ</w:t>
      </w:r>
      <w:r>
        <w:rPr>
          <w:rFonts w:cs="Times New Roman"/>
          <w:i/>
          <w:szCs w:val="28"/>
        </w:rPr>
        <w:t xml:space="preserve"> nhất</w:t>
      </w:r>
      <w:r w:rsidRPr="009F5F5E">
        <w:rPr>
          <w:rFonts w:cs="Times New Roman"/>
          <w:i/>
          <w:szCs w:val="28"/>
        </w:rPr>
        <w:t>, về địa vị pháp lý của các chủ thể và đối tượng kiểm tra sau thông quan đối với hàng hóa nhập khẩu:</w:t>
      </w:r>
    </w:p>
    <w:p w14:paraId="3370B7AB" w14:textId="77777777" w:rsidR="00441194" w:rsidRPr="009F5F5E" w:rsidRDefault="00441194" w:rsidP="00441194">
      <w:pPr>
        <w:tabs>
          <w:tab w:val="left" w:pos="993"/>
        </w:tabs>
        <w:spacing w:before="0" w:after="0"/>
        <w:ind w:firstLine="567"/>
        <w:rPr>
          <w:rFonts w:cs="Times New Roman"/>
          <w:szCs w:val="28"/>
        </w:rPr>
      </w:pPr>
      <w:r w:rsidRPr="009F5F5E">
        <w:rPr>
          <w:rFonts w:cs="Times New Roman"/>
          <w:szCs w:val="28"/>
        </w:rPr>
        <w:t>Một là, pháp luật về kiểm tra sau thông quan đối với hàng hóa nhập khẩu chưa quy định rõ trách nhiệm của cán bộ công chức hải quan tại khâu thông quan đối với sai phạm được phát hiện trong quá trình kiểm tra sau thông quan.</w:t>
      </w:r>
    </w:p>
    <w:p w14:paraId="0642E5C1" w14:textId="77777777" w:rsidR="00441194" w:rsidRPr="009F5F5E" w:rsidRDefault="00441194" w:rsidP="00441194">
      <w:pPr>
        <w:tabs>
          <w:tab w:val="left" w:pos="993"/>
        </w:tabs>
        <w:spacing w:before="0" w:after="0"/>
        <w:ind w:firstLine="567"/>
        <w:rPr>
          <w:rFonts w:cs="Times New Roman"/>
          <w:szCs w:val="28"/>
        </w:rPr>
      </w:pPr>
      <w:r w:rsidRPr="009F5F5E">
        <w:rPr>
          <w:rFonts w:cs="Times New Roman"/>
          <w:szCs w:val="28"/>
        </w:rPr>
        <w:t xml:space="preserve">Sự thiếu vắng này là một hạn chế đáng chú ý không chỉ trong pháp luật hiện hành mà còn là một vấn đề tồn tại từ khi pháp luật về kiểm tra sau thông quan mới được hình thành và suốt quá trình phát triển. Theo quy định của Luật Hải quan số 54/2014/QH13 và Luật Quản lý thuế số 38/2019/QH14, với cơ chế </w:t>
      </w:r>
      <w:r w:rsidRPr="009F5F5E">
        <w:rPr>
          <w:rFonts w:cs="Times New Roman"/>
          <w:szCs w:val="28"/>
        </w:rPr>
        <w:lastRenderedPageBreak/>
        <w:t>tự khai, tự tính và tự chịu trách nhiệm, nghĩa vụ của doanh nghiệp là phải chịu trách nhiệm trước pháp luật đối với tính đầy đủ, chính xác của hồ sơ thuế, của thông tin đã khai báo và các chứng từ đã nộp. Do đó, những sai phạm phát hiện tại khâu thông quan trong quá trình kiểm tra sau thông quan thường được quy là trách nhiệm của người khai hải quan.</w:t>
      </w:r>
    </w:p>
    <w:p w14:paraId="4F74CD4B" w14:textId="77777777" w:rsidR="00441194" w:rsidRPr="009F5F5E" w:rsidRDefault="00441194" w:rsidP="00441194">
      <w:pPr>
        <w:tabs>
          <w:tab w:val="left" w:pos="993"/>
        </w:tabs>
        <w:spacing w:before="0" w:after="0" w:line="348" w:lineRule="auto"/>
        <w:ind w:firstLine="567"/>
        <w:rPr>
          <w:rFonts w:cs="Times New Roman"/>
          <w:szCs w:val="28"/>
        </w:rPr>
      </w:pPr>
      <w:r w:rsidRPr="009F5F5E">
        <w:rPr>
          <w:rFonts w:cs="Times New Roman"/>
          <w:szCs w:val="28"/>
        </w:rPr>
        <w:t>Tuy nhiên, đặc thù của hoạt động kiểm tra sau thông quan đối với hàng hóa nhập khẩu là kiểm tra doanh nghiệp trong một chuỗi quá trình nhập khẩu hàng hóa kéo dài đến 5 năm, lượng hồ sơ, chứng từ liên quan đến hàng loạt các lô hàng là rất lớn, có thể lên đến hàng nghìn tờ khai, hàng trăm lô hàng, việc phát hiện lỗi vi phạm khai sai hoặc không khai báo dẫn đến thiếu thuế thường gây ra số tiền truy thu lớn, có thể lên đến hàng trăm tỷ đồng. Trong các trường hợp sai phạm dẫn đến việc ấn định số thuế lớn, doanh nghiệp thường cảm thấy bức xúc vì họ cho rằng nếu các hồ sơ đã được kiểm tra tại khâu thông quan, không phát hiện sai sót, được chấp nhận thông quan thì đó không phải là trách nhiệm của doanh nghiệp nữa mà là trách nhiệm của cơ quan quản lý.</w:t>
      </w:r>
    </w:p>
    <w:p w14:paraId="4EF48838" w14:textId="77777777" w:rsidR="00441194" w:rsidRPr="009F5F5E" w:rsidRDefault="00441194" w:rsidP="00441194">
      <w:pPr>
        <w:tabs>
          <w:tab w:val="left" w:pos="993"/>
        </w:tabs>
        <w:spacing w:before="0" w:after="0" w:line="348" w:lineRule="auto"/>
        <w:ind w:firstLine="567"/>
        <w:rPr>
          <w:rFonts w:cs="Times New Roman"/>
          <w:szCs w:val="28"/>
        </w:rPr>
      </w:pPr>
      <w:r w:rsidRPr="009F5F5E">
        <w:rPr>
          <w:rFonts w:cs="Times New Roman"/>
          <w:szCs w:val="28"/>
        </w:rPr>
        <w:t>Hai là, chưa quy định rõ đối tượng kiểm tra sau thông quan: Luật Hải quan năm 2014 và các văn bản hướng dẫn thi hành không có điều khoản quy định cụ thể về đối tượng kiểm tra sau thông quan, làm cho việc tổ chức và thực hiện kiểm tra sau thông quan đối với hàng hóa nhập khẩu trên thực tế gặp khó khăn và không đạt hiệu quả như mong đợi. Việc xác định đối tượng kiểm tra sau thông quan đưa ra từ khái niệm kiểm tra sau thông quan tại Điều 77 Luật Hải quan năm 2014 gây ra sự không nhất quán trong quy định về đối tượng kiểm tra sau thông quan. Theo đó, đối tượng kiểm tra sau thông quan gồm:</w:t>
      </w:r>
    </w:p>
    <w:p w14:paraId="161A9B3F" w14:textId="77777777" w:rsidR="00441194" w:rsidRPr="009F5F5E" w:rsidRDefault="00441194" w:rsidP="00441194">
      <w:pPr>
        <w:tabs>
          <w:tab w:val="left" w:pos="993"/>
        </w:tabs>
        <w:spacing w:before="0" w:after="0" w:line="348" w:lineRule="auto"/>
        <w:ind w:firstLine="567"/>
        <w:rPr>
          <w:rFonts w:cs="Times New Roman"/>
          <w:szCs w:val="28"/>
        </w:rPr>
      </w:pPr>
      <w:r w:rsidRPr="009F5F5E">
        <w:rPr>
          <w:rFonts w:cs="Times New Roman"/>
          <w:szCs w:val="28"/>
        </w:rPr>
        <w:t>(i) Hồ sơ hải quan, chứng từ kế toán, sổ kế toán, chứng từ tài liệu dữ liệu liên quan, hàng hóa đã thông quan nếu còn điều kiện: Như đã nêu ở trên, luật pháp hiện hành không yêu cầu đích danh về việc tiếp cận và kiểm tra từ hệ thống sổ sách kế toán của doanh nghiệp để xác định rõ ràng về quá trình giao dịch là một hạn chế lớn trong hoạt động kiểm tra sau thông quan.</w:t>
      </w:r>
    </w:p>
    <w:p w14:paraId="15C27DA1" w14:textId="77777777" w:rsidR="00441194" w:rsidRPr="009F5F5E" w:rsidRDefault="00441194" w:rsidP="00441194">
      <w:pPr>
        <w:tabs>
          <w:tab w:val="left" w:pos="993"/>
        </w:tabs>
        <w:spacing w:before="0" w:after="0" w:line="348" w:lineRule="auto"/>
        <w:ind w:firstLine="567"/>
        <w:rPr>
          <w:rFonts w:cs="Times New Roman"/>
          <w:szCs w:val="28"/>
        </w:rPr>
      </w:pPr>
      <w:r w:rsidRPr="009F5F5E">
        <w:rPr>
          <w:rFonts w:cs="Times New Roman"/>
          <w:szCs w:val="28"/>
        </w:rPr>
        <w:lastRenderedPageBreak/>
        <w:t>(ii) Người khai hải quan: Khoản 14 Điều 4 Luật Hải quan năm 2014 quy định về các đối tượng được gọi là “người khai hải quan”, khoản này được hướng dẫn bởi Điều 5 Nghị định 08/2015/NĐ-CP ngày 21/01/2015, sau đó được sửa đổi bởi khoản 3 Điều 1 Nghị định 59/2018/NĐ-CP ngày 20/4/2018. Tuy nhiên, quy định về “người khai hải quan” này được xây dựng chung cho đối tượng thực hiện thủ tục hải quan đối với cả hàng hóa xuất khẩu nhập khẩu, phương tiện vận tải xuất cảnh nhập cảnh. Trong khi đối tượng kiểm tra sau thông quan chỉ liên quan đến hồ sơ hải quan hàng hóa xuất nhập khẩu đã được thông quan. Nên việc không quy định một điều khoản riêng, cụ thể về đối tượng kiểm tra sau thông quan là chưa thực sự phù hợp với thông lệ quốc tế.</w:t>
      </w:r>
    </w:p>
    <w:p w14:paraId="09A13A96" w14:textId="77777777" w:rsidR="00441194" w:rsidRDefault="00441194" w:rsidP="00441194">
      <w:pPr>
        <w:tabs>
          <w:tab w:val="left" w:pos="993"/>
        </w:tabs>
        <w:spacing w:before="0" w:after="0"/>
        <w:ind w:firstLine="567"/>
        <w:rPr>
          <w:rFonts w:cs="Times New Roman"/>
          <w:szCs w:val="28"/>
        </w:rPr>
      </w:pPr>
      <w:r w:rsidRPr="009F5F5E">
        <w:rPr>
          <w:rFonts w:cs="Times New Roman"/>
          <w:szCs w:val="28"/>
        </w:rPr>
        <w:t>Mặt khác chuẩn mực quốc tế chỉ ra rằng, đối tượng trực tiếp của kiểm tra sau thông quan là chủ hàng hóa xuất khẩu, nhập khẩu và đối tượng gián tiếp là các tổ chức, cá nhân có liên quan. Điều này cho phép áp dụng một cách có hiệu quả hướng tiếp cận kỹ thuật quản lý rủi ro. Khi áp dụng kỹ thuật này, cơ quan hải quan sẽ phải xem xét mức độ rủi ro tổng thể dựa trên các thông tin được cân nhắc theo cả một quá trình chứ không phải là một hồ sơ đơn lẻ. Với việc xem xét thông tin được xâu chuỗi như vậy, kết quả đánh giá rủi ro sẽ toàn diện hơn và chính xác hơn.</w:t>
      </w:r>
    </w:p>
    <w:p w14:paraId="3495835D" w14:textId="4378BAC0" w:rsidR="00C959D1" w:rsidRPr="009F5F5E" w:rsidRDefault="00C959D1" w:rsidP="00441194">
      <w:pPr>
        <w:tabs>
          <w:tab w:val="left" w:pos="993"/>
        </w:tabs>
        <w:spacing w:before="0" w:after="0"/>
        <w:ind w:firstLine="567"/>
        <w:rPr>
          <w:rFonts w:cs="Times New Roman"/>
          <w:i/>
          <w:szCs w:val="28"/>
        </w:rPr>
      </w:pPr>
      <w:r w:rsidRPr="009F5F5E">
        <w:rPr>
          <w:rFonts w:cs="Times New Roman"/>
          <w:i/>
          <w:szCs w:val="28"/>
        </w:rPr>
        <w:t>Thứ</w:t>
      </w:r>
      <w:r w:rsidR="00441194">
        <w:rPr>
          <w:rFonts w:cs="Times New Roman"/>
          <w:i/>
          <w:szCs w:val="28"/>
        </w:rPr>
        <w:t xml:space="preserve"> hai</w:t>
      </w:r>
      <w:r w:rsidRPr="009F5F5E">
        <w:rPr>
          <w:rFonts w:cs="Times New Roman"/>
          <w:i/>
          <w:szCs w:val="28"/>
        </w:rPr>
        <w:t>, về phạm vi và nội dung kiểm tra sau thông quan đối với hàng hóa nhập khẩu:</w:t>
      </w:r>
    </w:p>
    <w:p w14:paraId="66DD644B" w14:textId="77777777" w:rsidR="00C959D1" w:rsidRPr="009F5F5E" w:rsidRDefault="00C959D1" w:rsidP="009F5F5E">
      <w:pPr>
        <w:tabs>
          <w:tab w:val="left" w:pos="993"/>
        </w:tabs>
        <w:spacing w:before="0" w:after="0"/>
        <w:ind w:firstLine="567"/>
        <w:rPr>
          <w:rFonts w:cs="Times New Roman"/>
          <w:szCs w:val="28"/>
        </w:rPr>
      </w:pPr>
      <w:r w:rsidRPr="009F5F5E">
        <w:rPr>
          <w:rFonts w:cs="Times New Roman"/>
          <w:szCs w:val="28"/>
        </w:rPr>
        <w:t>Một là, việc thu hẹp dần phạm vi và trường hợp tiến hành kiểm tra sau thông quan tại cơ quan hải quan từ Luật đến Nghị định và Thông tư là một vấn đề đáng quan ngại, ảnh hưởng đến tính thực thi và hiệu quả của pháp luật, gây khó khăn cho việc triển khai thực hiện. Cụ thể:</w:t>
      </w:r>
    </w:p>
    <w:p w14:paraId="565D8575" w14:textId="4001A590" w:rsidR="00C959D1" w:rsidRPr="009F5F5E" w:rsidRDefault="00C959D1" w:rsidP="009F5F5E">
      <w:pPr>
        <w:tabs>
          <w:tab w:val="left" w:pos="993"/>
        </w:tabs>
        <w:spacing w:before="0" w:after="0"/>
        <w:ind w:firstLine="567"/>
        <w:rPr>
          <w:rFonts w:cs="Times New Roman"/>
          <w:szCs w:val="28"/>
        </w:rPr>
      </w:pPr>
      <w:r w:rsidRPr="009F5F5E">
        <w:rPr>
          <w:rFonts w:cs="Times New Roman"/>
          <w:szCs w:val="28"/>
        </w:rPr>
        <w:t xml:space="preserve">Trong Luật Hải quan </w:t>
      </w:r>
      <w:r w:rsidR="00F66B5D" w:rsidRPr="009F5F5E">
        <w:rPr>
          <w:rFonts w:cs="Times New Roman"/>
          <w:szCs w:val="28"/>
        </w:rPr>
        <w:t xml:space="preserve">năm </w:t>
      </w:r>
      <w:r w:rsidRPr="009F5F5E">
        <w:rPr>
          <w:rFonts w:cs="Times New Roman"/>
          <w:szCs w:val="28"/>
        </w:rPr>
        <w:t>2014: Luật chỉ quy định chung về kiểm tra sau thông quan trong thời hạn 5 năm kể từ ngày đăng ký tờ khai hải quan mà không đề cập cụ thể đến các trường hợp và phạm vi kiểm tra tại cơ quan hải quan.</w:t>
      </w:r>
    </w:p>
    <w:p w14:paraId="5CD5CF24" w14:textId="77777777" w:rsidR="00C959D1" w:rsidRPr="009F5F5E" w:rsidRDefault="00C959D1" w:rsidP="009F5F5E">
      <w:pPr>
        <w:tabs>
          <w:tab w:val="left" w:pos="993"/>
        </w:tabs>
        <w:spacing w:before="0" w:after="0"/>
        <w:ind w:firstLine="567"/>
        <w:rPr>
          <w:rFonts w:cs="Times New Roman"/>
          <w:szCs w:val="28"/>
        </w:rPr>
      </w:pPr>
      <w:r w:rsidRPr="009F5F5E">
        <w:rPr>
          <w:rFonts w:cs="Times New Roman"/>
          <w:szCs w:val="28"/>
        </w:rPr>
        <w:lastRenderedPageBreak/>
        <w:t>Trong Nghị định 08/2015/NĐ-CP ngày 21/1/2015 của Chính phủ quy định chi tiết và biện pháp thi hành Luật Hải quan về thủ tục hải quan, kiểm tra, giám sát, kiểm soát hải quan: Điều 97 của Nghị định này đã hạn chế trường hợp kiểm tra sau thông quan tại cơ quan hải quan chỉ khi có dấu hiệu vi phạm pháp luật hải quan hoặc áp dụng quản lý rủi ro.</w:t>
      </w:r>
    </w:p>
    <w:p w14:paraId="117878AA" w14:textId="77777777" w:rsidR="00C959D1" w:rsidRPr="009F5F5E" w:rsidRDefault="00C959D1" w:rsidP="009F5F5E">
      <w:pPr>
        <w:tabs>
          <w:tab w:val="left" w:pos="993"/>
        </w:tabs>
        <w:spacing w:before="0" w:after="0"/>
        <w:ind w:firstLine="567"/>
        <w:rPr>
          <w:rFonts w:cs="Times New Roman"/>
          <w:szCs w:val="28"/>
        </w:rPr>
      </w:pPr>
      <w:r w:rsidRPr="009F5F5E">
        <w:rPr>
          <w:rFonts w:cs="Times New Roman"/>
          <w:szCs w:val="28"/>
        </w:rPr>
        <w:t>Trong Thông tư 38/2015/TT-BTC ngày 25/3/2015 của Bộ Tài chính quy định về thủ tục hải quan; kiểm tra, giám sát hải quan; thuế xuất khẩu, thuế nhập khẩu và quản lý thuế đối với hàng hóa xuất khẩu, nhập khẩu: Điều 142 Thông tư này tiếp tục hạn chế đối tượng và phạm vi kiểm tra sau thông quan tại cơ quan hải quan, chia ra thành 2 trường hợp: Tại Chi cục Hải quan, kiểm tra sau thông quan được thực hiện đối với các hồ sơ hải quan có dấu hiệu vi phạm pháp luật đã thông quan trong thời hạn 60 ngày kể từ ngày thông quan hàng hóa đến ngày ký ban hành quyết định kiểm tra, trừ những lô hàng đã được kiểm tra thực tế hàng hóa trước khi thông quan; Tại Chi cục kiểm tra sau thông quan, thực hiện đối với hồ sơ hải quan có dấu hiệu vi phạm và trên cơ sở áp dụng quản lý rủi ro (trừ hồ sơ đã kiểm tra sau thông quan tại Chi cục Hải quan).</w:t>
      </w:r>
    </w:p>
    <w:p w14:paraId="55B9CA67" w14:textId="0AB175B8" w:rsidR="00C959D1" w:rsidRPr="009F5F5E" w:rsidRDefault="00C959D1" w:rsidP="00294749">
      <w:pPr>
        <w:tabs>
          <w:tab w:val="left" w:pos="993"/>
        </w:tabs>
        <w:spacing w:before="0" w:after="0" w:line="355" w:lineRule="auto"/>
        <w:ind w:firstLine="567"/>
        <w:rPr>
          <w:rFonts w:cs="Times New Roman"/>
          <w:szCs w:val="28"/>
        </w:rPr>
      </w:pPr>
      <w:r w:rsidRPr="009F5F5E">
        <w:rPr>
          <w:rFonts w:cs="Times New Roman"/>
          <w:szCs w:val="28"/>
        </w:rPr>
        <w:t xml:space="preserve">Việc thu hẹp dần về trường hợp kiểm tra tại Chi cục Hải quan chỉ trong phạm vi 60 ngày như trên là thuộc quy định tại văn bản hướng dẫn cấp Thông tư; không có sự phù hợp và thống nhất với các quy định trong văn bản </w:t>
      </w:r>
      <w:r w:rsidR="00F66B5D" w:rsidRPr="009F5F5E">
        <w:rPr>
          <w:rFonts w:cs="Times New Roman"/>
          <w:szCs w:val="28"/>
        </w:rPr>
        <w:t>l</w:t>
      </w:r>
      <w:r w:rsidRPr="009F5F5E">
        <w:rPr>
          <w:rFonts w:cs="Times New Roman"/>
          <w:szCs w:val="28"/>
        </w:rPr>
        <w:t xml:space="preserve">uật và Nghị định. Ngoài ra, trong trường hợp kiểm tra sau thông quan đối với hàng hóa nhập khẩu tại Chi cục Hải quan khi có nghi ngờ về giá trị hàng hóa thấp hơn so với giá trong danh mục hàng hóa nhập khẩu rủi ro về giá do Tổng cục Hải quan ban hành, dẫn đến việc nhiều mặt hàng liên tiếp bị nghi ngờ về giá dù cùng đối tác nhập khẩu, cùng hợp đồng mua bán và kết quả kiểm tra sau thông quan trước đó đã chấp nhận giá khai báo. Trường hợp này khiến các mặt hàng liên tiếp bị nghi ngờ về giá, và việc thực hiện kiểm tra sau thông quan đối với hàng hóa nhập khẩu trở thành thủ tục theo quy định mà không mang lại hiệu </w:t>
      </w:r>
      <w:r w:rsidRPr="009F5F5E">
        <w:rPr>
          <w:rFonts w:cs="Times New Roman"/>
          <w:szCs w:val="28"/>
        </w:rPr>
        <w:lastRenderedPageBreak/>
        <w:t>quả thực sự trong quản lý. Điều này gây lãng phí thời gian và công sức của cả doanh nghiệp và cơ quan hải quan, làm giảm tính minh bạch và công bằng trong quá trình thương mại.</w:t>
      </w:r>
    </w:p>
    <w:p w14:paraId="5396B78B" w14:textId="77777777" w:rsidR="00C959D1" w:rsidRPr="009F5F5E" w:rsidRDefault="00C959D1" w:rsidP="00294749">
      <w:pPr>
        <w:tabs>
          <w:tab w:val="left" w:pos="993"/>
        </w:tabs>
        <w:spacing w:before="0" w:after="0" w:line="355" w:lineRule="auto"/>
        <w:ind w:firstLine="567"/>
        <w:rPr>
          <w:rFonts w:cs="Times New Roman"/>
          <w:szCs w:val="28"/>
        </w:rPr>
      </w:pPr>
      <w:r w:rsidRPr="009F5F5E">
        <w:rPr>
          <w:rFonts w:cs="Times New Roman"/>
          <w:szCs w:val="28"/>
        </w:rPr>
        <w:t xml:space="preserve">Hai là, chưa quy định rõ về việc tiếp cận các chứng từ sổ sách kế toán của doanh nghiệp: </w:t>
      </w:r>
      <w:r w:rsidR="000A264E" w:rsidRPr="009F5F5E">
        <w:rPr>
          <w:rFonts w:cs="Times New Roman"/>
          <w:szCs w:val="28"/>
        </w:rPr>
        <w:t>Hiện nay, luật pháp chỉ yêu cầu cung cấp một số chứng từ của hồ sơ hải quan và một số chứng từ thương mại trong quá trình kiểm tra sau thông quan tại cơ quan hải quan. Tuy nhiên, điều này không thể hiện đúng bản chất của kiểm tra sau thông quan, nơi mà cần phải tiếp cận và kiểm tra từ hệ thống sổ sách kế toán của doanh nghiệp để xác định rõ ràng về quá trình giao dịch. V</w:t>
      </w:r>
      <w:r w:rsidRPr="009F5F5E">
        <w:rPr>
          <w:rFonts w:cs="Times New Roman"/>
          <w:szCs w:val="28"/>
        </w:rPr>
        <w:t>iệc quy định một cách không thống nhất, không rõ ràng về việc tiếp cận các chứng từ sổ sách kế toán của doanh nghiệp là một hạn chế lớn trong quá trình thực hiện kiểm tra sau thông quan. Điều này gây ra khó khăn trong việc xác định quá trình giao dịch thực tế của doanh nghiệp, từ đó làm giảm hiệu quả của kiểm tra sau thông quan trong việc phát hiện và xử lý các vi phạm.</w:t>
      </w:r>
    </w:p>
    <w:p w14:paraId="580C3F70" w14:textId="5E96D6BA" w:rsidR="00C959D1" w:rsidRPr="009F5F5E" w:rsidRDefault="00C959D1" w:rsidP="00294749">
      <w:pPr>
        <w:tabs>
          <w:tab w:val="left" w:pos="993"/>
        </w:tabs>
        <w:spacing w:before="0" w:after="0" w:line="355" w:lineRule="auto"/>
        <w:ind w:firstLine="567"/>
        <w:rPr>
          <w:rFonts w:cs="Times New Roman"/>
          <w:i/>
          <w:szCs w:val="28"/>
        </w:rPr>
      </w:pPr>
      <w:r w:rsidRPr="009F5F5E">
        <w:rPr>
          <w:rFonts w:cs="Times New Roman"/>
          <w:i/>
          <w:szCs w:val="28"/>
        </w:rPr>
        <w:t>Thứ</w:t>
      </w:r>
      <w:r w:rsidR="00441194">
        <w:rPr>
          <w:rFonts w:cs="Times New Roman"/>
          <w:i/>
          <w:szCs w:val="28"/>
        </w:rPr>
        <w:t xml:space="preserve"> ba</w:t>
      </w:r>
      <w:r w:rsidRPr="009F5F5E">
        <w:rPr>
          <w:rFonts w:cs="Times New Roman"/>
          <w:i/>
          <w:szCs w:val="28"/>
        </w:rPr>
        <w:t>, về hậu quả pháp lý của hoạt động kiểm tra sau thông quan:</w:t>
      </w:r>
    </w:p>
    <w:p w14:paraId="68EA93C3" w14:textId="77777777" w:rsidR="00C959D1" w:rsidRPr="009F5F5E" w:rsidRDefault="00C959D1" w:rsidP="00294749">
      <w:pPr>
        <w:tabs>
          <w:tab w:val="left" w:pos="993"/>
        </w:tabs>
        <w:spacing w:before="0" w:after="0" w:line="355" w:lineRule="auto"/>
        <w:ind w:firstLine="567"/>
        <w:rPr>
          <w:rFonts w:cs="Times New Roman"/>
          <w:szCs w:val="28"/>
        </w:rPr>
      </w:pPr>
      <w:r w:rsidRPr="009F5F5E">
        <w:rPr>
          <w:rFonts w:cs="Times New Roman"/>
          <w:szCs w:val="28"/>
        </w:rPr>
        <w:t>Một là, quy định xử lý vi phạm hành chính trong quá trình kiểm tra sau thông quan đối với hàng hóa nhập khẩu chưa có sự phân biệt rõ ràng về các loại lỗi vô ý hay cố ý để xác định bản chất của hành vi, áp đặt chế tài và mức độ xử phạt. Điều này dễ dẫn đến việc phát sinh các khiếu nại, khiếu kiện đối với các quyết định truy thu thuế.</w:t>
      </w:r>
    </w:p>
    <w:p w14:paraId="0A338526" w14:textId="77777777" w:rsidR="00C959D1" w:rsidRPr="009F5F5E" w:rsidRDefault="00C959D1" w:rsidP="00294749">
      <w:pPr>
        <w:tabs>
          <w:tab w:val="left" w:pos="993"/>
        </w:tabs>
        <w:spacing w:before="0" w:after="0" w:line="355" w:lineRule="auto"/>
        <w:ind w:firstLine="567"/>
        <w:rPr>
          <w:rFonts w:cs="Times New Roman"/>
          <w:szCs w:val="28"/>
        </w:rPr>
      </w:pPr>
      <w:r w:rsidRPr="009F5F5E">
        <w:rPr>
          <w:rFonts w:cs="Times New Roman"/>
          <w:szCs w:val="28"/>
        </w:rPr>
        <w:t xml:space="preserve">Khi kiểm tra sau thông quan đối với hàng hóa nhập khẩu phát hiện sai sót do yếu tố vô ý dẫn đến khai báo sai hoặc thiếu thuế trong thời gian dài, có thể dẫn đến số thuế phải truy thu rất lớn, ảnh hưởng đến hoạt động kinh doanh của doanh nghiệp. Ngoài số thuế truy thu, doanh nghiệp còn phải đối mặt với các mức phạt tiền chậm nộp và phạt 10% hoặc 20% tùy theo thời điểm phát hiện và người phát hiện vi phạm. Trong khi đó, nhiều doanh nghiệp cho rằng trong quá trình thông quan hàng hóa, họ đã khai báo hải quan đầy đủ và minh bạch, </w:t>
      </w:r>
      <w:r w:rsidRPr="009F5F5E">
        <w:rPr>
          <w:rFonts w:cs="Times New Roman"/>
          <w:szCs w:val="28"/>
        </w:rPr>
        <w:lastRenderedPageBreak/>
        <w:t>được cơ quan hải quan kiểm tra và cho phép lưu thông thì nếu sau này phát hiện vi phạm thì đó không phải là lỗi của họ.</w:t>
      </w:r>
    </w:p>
    <w:p w14:paraId="7587A618" w14:textId="15E2D93D" w:rsidR="00C959D1" w:rsidRPr="009F5F5E" w:rsidRDefault="00C959D1" w:rsidP="009F5F5E">
      <w:pPr>
        <w:tabs>
          <w:tab w:val="left" w:pos="993"/>
        </w:tabs>
        <w:spacing w:before="0" w:after="0"/>
        <w:ind w:firstLine="567"/>
        <w:rPr>
          <w:rFonts w:cs="Times New Roman"/>
          <w:szCs w:val="28"/>
        </w:rPr>
      </w:pPr>
      <w:r w:rsidRPr="009F5F5E">
        <w:rPr>
          <w:rFonts w:cs="Times New Roman"/>
          <w:szCs w:val="28"/>
        </w:rPr>
        <w:t>Tính chất phức tạp của quy trình kiểm tra sau thông quan đối với hàng hóa nhập khẩu đã dẫn đến nhiều khiếu nại và khiếu kiện từ phía doanh nghiệp đối với các quyết định hành chính, tập trung vào việc truy thu thuế liên quan đến mã số, thuế suất, trị giá tính thuế và các loại hình ưu đãi thuế.</w:t>
      </w:r>
    </w:p>
    <w:p w14:paraId="6FFBD5C3" w14:textId="77777777" w:rsidR="00C959D1" w:rsidRPr="009F5F5E" w:rsidRDefault="00C959D1" w:rsidP="009F5F5E">
      <w:pPr>
        <w:tabs>
          <w:tab w:val="left" w:pos="993"/>
        </w:tabs>
        <w:spacing w:before="0" w:after="0"/>
        <w:ind w:firstLine="567"/>
        <w:rPr>
          <w:rFonts w:cs="Times New Roman"/>
          <w:szCs w:val="28"/>
        </w:rPr>
      </w:pPr>
      <w:r w:rsidRPr="009F5F5E">
        <w:rPr>
          <w:rFonts w:cs="Times New Roman"/>
          <w:szCs w:val="28"/>
        </w:rPr>
        <w:t>Hai là, quy định về khởi tố hình sự trong pháp luật về kiểm tra sau thông quan đối với hàng hóa nhập khẩu còn khó thực hiện.</w:t>
      </w:r>
    </w:p>
    <w:p w14:paraId="2B447B2C" w14:textId="77777777" w:rsidR="00C959D1" w:rsidRPr="009F5F5E" w:rsidRDefault="00C959D1" w:rsidP="009F5F5E">
      <w:pPr>
        <w:tabs>
          <w:tab w:val="left" w:pos="993"/>
        </w:tabs>
        <w:spacing w:before="0" w:after="0"/>
        <w:ind w:firstLine="567"/>
        <w:rPr>
          <w:rFonts w:cs="Times New Roman"/>
          <w:szCs w:val="28"/>
        </w:rPr>
      </w:pPr>
      <w:r w:rsidRPr="009F5F5E">
        <w:rPr>
          <w:rFonts w:cs="Times New Roman"/>
          <w:szCs w:val="28"/>
        </w:rPr>
        <w:t>Pháp luật tố tụng hình sự và pháp luật về tổ chức điều tra hình sự quy định thẩm quyền khởi tố vụ án, khởi tố bị can, tiến hành hoạt động điều tra ban đầu cho lực lượng kiểm tra sau thông quan đối với một số tội danh là buôn lậu và tội vận chuyển trái phép hàng hóa, tiền tệ qua biên giới. Tuy nhiên, ở khâu kiểm tra sau thông quan này, hoạt động chính là kiểm tra lại hồ sơ hải quan, đối chiếu với sổ sách chứng từ liên quan; việc tìm ra dấu hiệu, chứng cứ của tội buôn lậu và vận chuyển trái phép hàng hóa qua biên giới là khó khăn và không khả thi. Mặt khác, trong quá trình kiểm tra sau thông quan đối với hàng hóa nhập khẩu thường phát hiện sai phạm liên quan đến các hành vi trốn thuế, gian lận thuế, có biểu hiện cụ thể là khai sai hoặc không khai dẫn đến tăng số thuế được hoàn thiếu hoặc số thuế phải nộp. Nhưng cơ quan hải quan không có thẩm quyền khởi tố hình sự đối với tội trốn thuế. Điều này khiến công tác đấu tranh phòng chống tội phạm, đặc biệt là tội phạm về kinh tế của cơ quan hải quan mang tính bị động, chưa đem lại hiệu quả.</w:t>
      </w:r>
    </w:p>
    <w:p w14:paraId="43BDCA5E" w14:textId="3AB4B6E7" w:rsidR="005D3157" w:rsidRPr="009F5F5E" w:rsidRDefault="005D3157" w:rsidP="009F5F5E">
      <w:pPr>
        <w:tabs>
          <w:tab w:val="left" w:pos="993"/>
        </w:tabs>
        <w:spacing w:before="0" w:after="0"/>
        <w:ind w:firstLine="567"/>
        <w:rPr>
          <w:rFonts w:cs="Times New Roman"/>
          <w:szCs w:val="28"/>
        </w:rPr>
      </w:pPr>
      <w:r w:rsidRPr="009F5F5E">
        <w:rPr>
          <w:rFonts w:cs="Times New Roman"/>
          <w:szCs w:val="28"/>
        </w:rPr>
        <w:t>Ba là, một số nội dung chưa được quy định trong văn bản luật và các hướng dẫn thi hành như:</w:t>
      </w:r>
    </w:p>
    <w:p w14:paraId="63096192" w14:textId="77777777" w:rsidR="005D3157" w:rsidRPr="009F5F5E" w:rsidRDefault="005D3157" w:rsidP="009F5F5E">
      <w:pPr>
        <w:tabs>
          <w:tab w:val="left" w:pos="993"/>
        </w:tabs>
        <w:spacing w:before="0" w:after="0"/>
        <w:ind w:firstLine="567"/>
        <w:rPr>
          <w:rFonts w:cs="Times New Roman"/>
          <w:szCs w:val="28"/>
        </w:rPr>
      </w:pPr>
      <w:r w:rsidRPr="009F5F5E">
        <w:rPr>
          <w:rFonts w:cs="Times New Roman"/>
          <w:szCs w:val="28"/>
        </w:rPr>
        <w:t xml:space="preserve">Trường hợp qua kiểm tra sau thông quan đã ấn định thuế chênh lệch thừa nguyên vật liệu qua đối chiếu nhập - xuất - tồn (tồn kho doanh nghiệp trên thực tế hoặc sổ sách kế toán cao hơn tồn kho theo hồ sơ/quyết toán cơ quan hải </w:t>
      </w:r>
      <w:r w:rsidRPr="009F5F5E">
        <w:rPr>
          <w:rFonts w:cs="Times New Roman"/>
          <w:szCs w:val="28"/>
        </w:rPr>
        <w:lastRenderedPageBreak/>
        <w:t>quan); sau kiểm tra, ấn định thuế, doanh nghiệp sử dụng sản xuất, xuất khẩu. Tại Điều 57 Luật Quản lý thuế 2019, Điều 19 Luật Thuế xuất khẩu, Thuế nhập khẩu 2016 có quy định các trường hợp được hoàn thuế nhưng chưa có quy định về việc hoàn thuế đối với các trường hợp như trên.</w:t>
      </w:r>
    </w:p>
    <w:p w14:paraId="0F564B60" w14:textId="39EF5A81" w:rsidR="008B6C82" w:rsidRPr="009F5F5E" w:rsidRDefault="005D3157" w:rsidP="00441194">
      <w:pPr>
        <w:tabs>
          <w:tab w:val="left" w:pos="993"/>
        </w:tabs>
        <w:spacing w:before="0" w:after="0"/>
        <w:ind w:firstLine="567"/>
        <w:rPr>
          <w:rFonts w:cs="Times New Roman"/>
          <w:szCs w:val="28"/>
        </w:rPr>
      </w:pPr>
      <w:r w:rsidRPr="009F5F5E">
        <w:rPr>
          <w:rFonts w:cs="Times New Roman"/>
          <w:szCs w:val="28"/>
        </w:rPr>
        <w:t>Về việc tính chậm nộp thuế trong trường hợp không xác định được tờ khai hải quan đối với phần nguyên phụ liệu chênh lệch thừa và chênh lệch thiếu giữa tồn kho thực tế so với tồn kho theo khai báo hải quan (tồn kho thực tế tại doanh nghiệp – tồn theo khai báo hải quan) khi kiểm tra sau thông quan đối với loại hình gia công, sản xuất xuất khẩu, chế xuất cũng chưa có hướng dẫn cụ thể để lực lượng hải quan thống nhất triển khai áp dụng.</w:t>
      </w:r>
    </w:p>
    <w:p w14:paraId="4D979801" w14:textId="77777777" w:rsidR="00E92FF6" w:rsidRDefault="00E92FF6">
      <w:pPr>
        <w:widowControl/>
        <w:spacing w:before="0" w:after="160" w:line="259" w:lineRule="auto"/>
        <w:ind w:firstLine="0"/>
        <w:jc w:val="left"/>
        <w:rPr>
          <w:rFonts w:eastAsiaTheme="majorEastAsia" w:cs="Times New Roman"/>
          <w:b/>
          <w:szCs w:val="28"/>
        </w:rPr>
      </w:pPr>
      <w:bookmarkStart w:id="147" w:name="_Toc177652993"/>
      <w:r>
        <w:rPr>
          <w:rFonts w:cs="Times New Roman"/>
          <w:szCs w:val="28"/>
        </w:rPr>
        <w:br w:type="page"/>
      </w:r>
    </w:p>
    <w:p w14:paraId="7C966648" w14:textId="0116745E" w:rsidR="00220103" w:rsidRPr="009F5F5E" w:rsidRDefault="00220103" w:rsidP="00E92FF6">
      <w:pPr>
        <w:pStyle w:val="1"/>
      </w:pPr>
      <w:bookmarkStart w:id="148" w:name="_Toc178967168"/>
      <w:bookmarkStart w:id="149" w:name="_Toc178968721"/>
      <w:bookmarkStart w:id="150" w:name="_Toc179358114"/>
      <w:r w:rsidRPr="009F5F5E">
        <w:lastRenderedPageBreak/>
        <w:t xml:space="preserve">Tiểu kết </w:t>
      </w:r>
      <w:r w:rsidR="00E92FF6" w:rsidRPr="009F5F5E">
        <w:t xml:space="preserve">Chương </w:t>
      </w:r>
      <w:r w:rsidRPr="009F5F5E">
        <w:t>2</w:t>
      </w:r>
      <w:bookmarkEnd w:id="147"/>
      <w:bookmarkEnd w:id="148"/>
      <w:bookmarkEnd w:id="149"/>
      <w:bookmarkEnd w:id="150"/>
    </w:p>
    <w:p w14:paraId="30DED224" w14:textId="51701AE0" w:rsidR="00CF6652" w:rsidRPr="009F5F5E" w:rsidRDefault="00CF6652" w:rsidP="009F5F5E">
      <w:pPr>
        <w:tabs>
          <w:tab w:val="left" w:pos="993"/>
        </w:tabs>
        <w:spacing w:before="0" w:after="0"/>
        <w:ind w:firstLine="567"/>
        <w:rPr>
          <w:rFonts w:cs="Times New Roman"/>
          <w:szCs w:val="28"/>
        </w:rPr>
      </w:pPr>
      <w:r w:rsidRPr="009F5F5E">
        <w:rPr>
          <w:rFonts w:cs="Times New Roman"/>
          <w:szCs w:val="28"/>
        </w:rPr>
        <w:t>Chương 2 đã trình bày một cách chi tiết các quy định pháp luật về kiểm tra sau thông quan đối với hàng hóa nhập khẩu tại Việt Nam. Phân tích từ các quy định pháp luật cụ thể cho đến những đánh giá về ưu điểm và hạn chế của hệ thống pháp lý hiện hành đã làm rõ bức tranh tổng thể của hoạt động này.</w:t>
      </w:r>
    </w:p>
    <w:p w14:paraId="6F307DD3" w14:textId="77777777" w:rsidR="00CF6652" w:rsidRPr="009F5F5E" w:rsidRDefault="00CF6652" w:rsidP="009F5F5E">
      <w:pPr>
        <w:tabs>
          <w:tab w:val="left" w:pos="993"/>
        </w:tabs>
        <w:spacing w:before="0" w:after="0"/>
        <w:ind w:firstLine="567"/>
        <w:rPr>
          <w:rFonts w:cs="Times New Roman"/>
          <w:szCs w:val="28"/>
        </w:rPr>
      </w:pPr>
      <w:r w:rsidRPr="009F5F5E">
        <w:rPr>
          <w:rFonts w:cs="Times New Roman"/>
          <w:szCs w:val="28"/>
        </w:rPr>
        <w:t>Các khía cạnh của quy định pháp luật được phân tích bao gồm phạm vi và nội dung của việc kiểm tra, trình tự và thủ tục thực hiện, hậu quả pháp lý của các hoạt động kiểm tra, địa vị pháp lý của các chủ thể và đối tượng liên quan.</w:t>
      </w:r>
    </w:p>
    <w:p w14:paraId="3258042F" w14:textId="77777777" w:rsidR="00CF6652" w:rsidRPr="009F5F5E" w:rsidRDefault="00CF6652" w:rsidP="009F5F5E">
      <w:pPr>
        <w:tabs>
          <w:tab w:val="left" w:pos="993"/>
        </w:tabs>
        <w:spacing w:before="0" w:after="0"/>
        <w:ind w:firstLine="567"/>
        <w:rPr>
          <w:rFonts w:cs="Times New Roman"/>
          <w:szCs w:val="28"/>
        </w:rPr>
      </w:pPr>
      <w:r w:rsidRPr="009F5F5E">
        <w:rPr>
          <w:rFonts w:cs="Times New Roman"/>
          <w:szCs w:val="28"/>
        </w:rPr>
        <w:t>Phần đánh giá quy định pháp luật hiện hành đã làm rõ những ưu điểm nổi bật của hệ thống pháp lý hiện tại, bao gồm việc xây dựng một cơ chế khá hoàn chỉnh cho việc kiểm tra sau thông quan, đảm bảo sự đồng bộ với quy định quốc tế và đáp ứng yêu cầu cải cách hành chính và hiện đại hóa ngành hải quan. Những quy định này đã góp phần tạo ra một môi trường minh bạch, công bằng trong quản lý hàng hóa đã thông quan, đồng thời thúc đẩy sự cải cách trong nền hành chính hải quan.</w:t>
      </w:r>
    </w:p>
    <w:p w14:paraId="75A554B7" w14:textId="1C645A99" w:rsidR="00CF6652" w:rsidRPr="009F5F5E" w:rsidRDefault="00CF6652" w:rsidP="009F5F5E">
      <w:pPr>
        <w:tabs>
          <w:tab w:val="left" w:pos="993"/>
        </w:tabs>
        <w:spacing w:before="0" w:after="0"/>
        <w:ind w:firstLine="567"/>
        <w:rPr>
          <w:rFonts w:cs="Times New Roman"/>
          <w:szCs w:val="28"/>
        </w:rPr>
      </w:pPr>
      <w:r w:rsidRPr="009F5F5E">
        <w:rPr>
          <w:rFonts w:cs="Times New Roman"/>
          <w:szCs w:val="28"/>
        </w:rPr>
        <w:t xml:space="preserve">Tuy nhiên, đề án cũng đã chỉ ra những hạn chế đáng lưu ý trong hệ thống </w:t>
      </w:r>
      <w:r w:rsidR="00CD239D" w:rsidRPr="009F5F5E">
        <w:rPr>
          <w:rFonts w:cs="Times New Roman"/>
          <w:szCs w:val="28"/>
        </w:rPr>
        <w:t>pháp luật về kiểm tra sau thông quan</w:t>
      </w:r>
      <w:r w:rsidRPr="009F5F5E">
        <w:rPr>
          <w:rFonts w:cs="Times New Roman"/>
          <w:szCs w:val="28"/>
        </w:rPr>
        <w:t xml:space="preserve"> đối với hàng hóa nhập khẩu hiện tại. Việc thu hẹp dần phạm vi và nội dung kiểm tra, cũng như những quy định không rõ ràng về việc tiếp cận các chứng từ sổ sách kế toán của doanh nghiệp, đã ảnh hưởng đến tính hiệu quả và minh bạch của hoạt động kiểm tra. Bên cạnh đó, các quy định về hậu quả pháp lý, đặc biệt là chưa có sự phân biệt giữa lỗi vô ý và cố ý, cũng như việc áp dụng pháp luật hình sự trong kiểm tra sau thông quan vẫn còn nhiều bất cập. Ngoài ra, vấn đề về địa vị pháp lý của các chủ thể và đối tượng kiểm tra cũng cho thấy sự thiếu rõ ràng và không đồng bộ trong quy định, ảnh hưởng đến hiệu quả thực thi và quản lý.</w:t>
      </w:r>
    </w:p>
    <w:p w14:paraId="62AFE1EC" w14:textId="4B39B48E" w:rsidR="00220103" w:rsidRPr="009F5F5E" w:rsidRDefault="00CF6652" w:rsidP="009F5F5E">
      <w:pPr>
        <w:tabs>
          <w:tab w:val="left" w:pos="993"/>
        </w:tabs>
        <w:spacing w:before="0" w:after="0"/>
        <w:ind w:firstLine="567"/>
        <w:rPr>
          <w:rFonts w:cs="Times New Roman"/>
          <w:szCs w:val="28"/>
        </w:rPr>
      </w:pPr>
      <w:r w:rsidRPr="009F5F5E">
        <w:rPr>
          <w:rFonts w:cs="Times New Roman"/>
          <w:szCs w:val="28"/>
        </w:rPr>
        <w:t xml:space="preserve">Nhìn chung, mặc dù hệ thống pháp luật hiện hành về kiểm tra sau thông quan đối với hàng hóa nhập khẩu đã có những thành tựu đáng kể nhưng vẫn </w:t>
      </w:r>
      <w:r w:rsidRPr="009F5F5E">
        <w:rPr>
          <w:rFonts w:cs="Times New Roman"/>
          <w:szCs w:val="28"/>
        </w:rPr>
        <w:lastRenderedPageBreak/>
        <w:t xml:space="preserve">còn nhiều vấn đề cần được xem xét và điều chỉnh để nâng cao hiệu quả và sự minh bạch trong quản lý hàng hóa nhập khẩu. Thực tiễn áp dụng pháp luật và giải pháp sẽ được đề cập chi tiết hơn trong Chương 3, nhằm hướng tới việc hoàn thiện hệ thống pháp luật và nâng cao hiệu quả áp dụng </w:t>
      </w:r>
      <w:r w:rsidR="00CD239D" w:rsidRPr="009F5F5E">
        <w:rPr>
          <w:rFonts w:cs="Times New Roman"/>
          <w:szCs w:val="28"/>
        </w:rPr>
        <w:t>pháp luật về kiểm tra sau thông quan</w:t>
      </w:r>
      <w:r w:rsidRPr="009F5F5E">
        <w:rPr>
          <w:rFonts w:cs="Times New Roman"/>
          <w:szCs w:val="28"/>
        </w:rPr>
        <w:t xml:space="preserve"> đối với hang hóa nhập khẩu.</w:t>
      </w:r>
    </w:p>
    <w:p w14:paraId="107AF4E0" w14:textId="77777777" w:rsidR="00220103" w:rsidRPr="009F5F5E" w:rsidRDefault="00220103" w:rsidP="009F5F5E">
      <w:pPr>
        <w:widowControl/>
        <w:tabs>
          <w:tab w:val="left" w:pos="993"/>
        </w:tabs>
        <w:spacing w:before="0" w:after="0"/>
        <w:ind w:firstLine="567"/>
        <w:rPr>
          <w:rFonts w:cs="Times New Roman"/>
          <w:szCs w:val="28"/>
        </w:rPr>
      </w:pPr>
      <w:r w:rsidRPr="009F5F5E">
        <w:rPr>
          <w:rFonts w:cs="Times New Roman"/>
          <w:szCs w:val="28"/>
        </w:rPr>
        <w:br w:type="page"/>
      </w:r>
    </w:p>
    <w:p w14:paraId="0CFECB5A" w14:textId="77777777" w:rsidR="00E92FF6" w:rsidRDefault="00E92FF6" w:rsidP="00E92FF6">
      <w:pPr>
        <w:pStyle w:val="1"/>
      </w:pPr>
      <w:bookmarkStart w:id="151" w:name="_Toc178967169"/>
      <w:bookmarkStart w:id="152" w:name="_Toc178968722"/>
      <w:bookmarkStart w:id="153" w:name="_Toc178969007"/>
      <w:bookmarkStart w:id="154" w:name="_Toc177652994"/>
      <w:bookmarkStart w:id="155" w:name="_Toc179358115"/>
      <w:r>
        <w:lastRenderedPageBreak/>
        <w:t>CHƯƠNG 3</w:t>
      </w:r>
      <w:bookmarkEnd w:id="151"/>
      <w:bookmarkEnd w:id="152"/>
      <w:bookmarkEnd w:id="153"/>
      <w:bookmarkEnd w:id="155"/>
    </w:p>
    <w:p w14:paraId="5810FC8E" w14:textId="09CCEA55" w:rsidR="00220103" w:rsidRPr="009F5F5E" w:rsidRDefault="00E92FF6" w:rsidP="001A42FA">
      <w:pPr>
        <w:pStyle w:val="1"/>
      </w:pPr>
      <w:bookmarkStart w:id="156" w:name="_Toc178967170"/>
      <w:bookmarkStart w:id="157" w:name="_Toc178968723"/>
      <w:bookmarkStart w:id="158" w:name="_Toc179358116"/>
      <w:r w:rsidRPr="009F5F5E">
        <w:t>THỰC TIỄN ÁP DỤNG PHÁP LUẬT VỀ KIỂM TRA SAU THÔNG QUAN</w:t>
      </w:r>
      <w:r w:rsidR="001A42FA">
        <w:t xml:space="preserve"> Ở VIỆT NAM</w:t>
      </w:r>
      <w:r w:rsidRPr="009F5F5E">
        <w:t xml:space="preserve"> VÀ GIẢI PHÁP HOÀN THIỆN PHÁP LUẬT, NÂNG CAO HIỆU QUẢ ÁP DỤNG</w:t>
      </w:r>
      <w:bookmarkEnd w:id="154"/>
      <w:bookmarkEnd w:id="156"/>
      <w:bookmarkEnd w:id="157"/>
      <w:bookmarkEnd w:id="158"/>
    </w:p>
    <w:p w14:paraId="3AA6796E" w14:textId="77777777" w:rsidR="00E92FF6" w:rsidRDefault="00E92FF6" w:rsidP="009F5F5E">
      <w:pPr>
        <w:pStyle w:val="Heading2"/>
        <w:tabs>
          <w:tab w:val="left" w:pos="993"/>
        </w:tabs>
        <w:spacing w:before="0"/>
        <w:ind w:firstLine="567"/>
        <w:rPr>
          <w:rFonts w:cs="Times New Roman"/>
          <w:szCs w:val="28"/>
        </w:rPr>
      </w:pPr>
      <w:bookmarkStart w:id="159" w:name="_Toc177652995"/>
    </w:p>
    <w:p w14:paraId="1EB5C2DB" w14:textId="6E48A598" w:rsidR="00DB6CDC" w:rsidRPr="009F5F5E" w:rsidRDefault="00DB6CDC" w:rsidP="00E92FF6">
      <w:pPr>
        <w:pStyle w:val="2"/>
      </w:pPr>
      <w:bookmarkStart w:id="160" w:name="_Toc178967171"/>
      <w:bookmarkStart w:id="161" w:name="_Toc178968724"/>
      <w:bookmarkStart w:id="162" w:name="_Toc179358117"/>
      <w:r w:rsidRPr="009F5F5E">
        <w:t xml:space="preserve">3.1. Thực tiễn áp dụng </w:t>
      </w:r>
      <w:r w:rsidR="00CD239D" w:rsidRPr="009F5F5E">
        <w:t>pháp luật về kiểm tra sau thông quan</w:t>
      </w:r>
      <w:r w:rsidRPr="009F5F5E">
        <w:t xml:space="preserve"> đối với hàng hóa nhập khẩu ở Việt Nam</w:t>
      </w:r>
      <w:bookmarkEnd w:id="159"/>
      <w:bookmarkEnd w:id="160"/>
      <w:bookmarkEnd w:id="161"/>
      <w:bookmarkEnd w:id="162"/>
    </w:p>
    <w:p w14:paraId="3E011B48" w14:textId="49B5F7AC" w:rsidR="00DB6CDC" w:rsidRPr="009F5F5E" w:rsidRDefault="00DB6CDC" w:rsidP="00E92FF6">
      <w:pPr>
        <w:pStyle w:val="3"/>
      </w:pPr>
      <w:bookmarkStart w:id="163" w:name="_Toc177652996"/>
      <w:bookmarkStart w:id="164" w:name="_Toc178967172"/>
      <w:bookmarkStart w:id="165" w:name="_Toc178968725"/>
      <w:bookmarkStart w:id="166" w:name="_Toc179358118"/>
      <w:r w:rsidRPr="009F5F5E">
        <w:t xml:space="preserve">3.1.1. Kết quả đạt được trong áp dụng </w:t>
      </w:r>
      <w:r w:rsidR="00CD239D" w:rsidRPr="009F5F5E">
        <w:t>pháp luật về kiểm tra sau thông quan</w:t>
      </w:r>
      <w:r w:rsidRPr="009F5F5E">
        <w:t xml:space="preserve"> đối với hàng hóa nhập khẩu</w:t>
      </w:r>
      <w:bookmarkEnd w:id="163"/>
      <w:bookmarkEnd w:id="164"/>
      <w:bookmarkEnd w:id="165"/>
      <w:bookmarkEnd w:id="166"/>
    </w:p>
    <w:p w14:paraId="4B807D2F" w14:textId="4CB71765" w:rsidR="00DB6CDC" w:rsidRPr="00E92FF6" w:rsidRDefault="00DB6CDC" w:rsidP="00E92FF6">
      <w:pPr>
        <w:pStyle w:val="4"/>
      </w:pPr>
      <w:bookmarkStart w:id="167" w:name="_Toc177656282"/>
      <w:bookmarkStart w:id="168" w:name="_Toc178967173"/>
      <w:r w:rsidRPr="00E92FF6">
        <w:t xml:space="preserve">3.1.1.1. Về xây dựng hệ thống </w:t>
      </w:r>
      <w:r w:rsidR="00CD239D" w:rsidRPr="00E92FF6">
        <w:t>pháp luật về kiểm tra sau thông quan</w:t>
      </w:r>
      <w:bookmarkEnd w:id="167"/>
      <w:bookmarkEnd w:id="168"/>
    </w:p>
    <w:p w14:paraId="1B4F60B9"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Hải quan Việt Nam xác định kiểm tra sau thông quan là một trụ cột của quản lý hải quan hiện đại, thể hiện qua các quyết định được ban hành, nhằm góp phần xây dựng lực lượng hải quan chính quy, hiện đại, hỗ trợ doanh nghiệp phát triển:</w:t>
      </w:r>
    </w:p>
    <w:p w14:paraId="4F3E5B38"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Ngày 20/5/2022, Thủ tướng Chính phủ ban hành Quyết định số 628/QĐ-TTg phê duyệt Chiến lược phát triển hải quan đến 2030, trong đó đặt ra 03 nhiệm vụ trọng tâm đối với lực lượng kiểm tra sau thông quan, bao gồm: xây dựng mô hình tổ chức kiểm tra sau thông quan tập trung cấp Tổng cục, áp dụng sâu rộng phương pháp kiểm toán sau thông quan, từng bước áp dụng nghiệp vụ điều tra vào công tác kiểm tra sau thông quan; mạnh ứng dụng công nghệ thông tin vào hoạt động kiểm tra sau thông quan; tiếp tục hoàn thiện các quy định về doanh nghiệp ưu tiên trên cơ sở khuyến nghị của Tổ chức hải quan Thế giới.</w:t>
      </w:r>
    </w:p>
    <w:p w14:paraId="263E4E29"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 xml:space="preserve">Ngày 31/01/2023, Tổng cục trưởng Tổng cục Hải quan đã ban hành Quyết định số 123/QĐ-TCHQ giao 10 chỉ tiêu cải cách hành chính, đơn giản hóa thủ tục hải quan, tạo thuận lợi thương mại năm 2023 của ngành hải quan. Theo đó, các chỉ tiêu tập trung hướng tới mục tiêu “Chuyển xu thế quản lý hải quan từ tiền kiểm sang hậu kiểm” đặt trọng trách rất lớn lên vai lực lượng kiểm tra sau </w:t>
      </w:r>
      <w:r w:rsidRPr="009F5F5E">
        <w:rPr>
          <w:rFonts w:cs="Times New Roman"/>
          <w:szCs w:val="28"/>
        </w:rPr>
        <w:lastRenderedPageBreak/>
        <w:t>thông quan, và đặt ra chỉ tiêu cụ thể đối với công tác kiểm tra sau thông quan như: Giảm 25% tỷ lệ số cuộc kiểm tra sau thông quan theo kế hoạch tuân thủ pháp luật của người khai hải quan; Tăng 20% số lượng doanh nghiệp tự nguyện tham gia Chương trình hỗ trợ khuyến khích doanh nghiệp tự nguyện tuân thủ pháp luật hải quan.</w:t>
      </w:r>
    </w:p>
    <w:p w14:paraId="3F493411"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Ngoài việc chống thất thu ngân sách, thông qua công tác kiểm tra sau thông quan, cơ quan hải quan còn hướng dẫn doanh nghiệp trong việc thực hiện các quy định của pháp luật; đồng thời kiến nghị cơ quan có thẩm quyền sửa đổi, bổ sung quy định có liên quan để phù hợp với tình hình thực tiễn. Đến nay, hệ thống pháp luật hải quan đang tiếp tục được xây dựng, với ba nhiệm vụ:</w:t>
      </w:r>
    </w:p>
    <w:p w14:paraId="765F3A5A"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Một là, Tổng cục Hải quan ban hành Kế hoạch rà soát thủ tục hành chính nội bộ giai đoạn 2022-2025, chú trọng công tác cải cách, đơn giản hóa thủ tục hành chính theo hướng hiện đại, công khai, minh bạch. Liên tục nghiên cứu, rà soát, sửa đổi, bổ sung các quy định của pháp luật, cắt giảm, đơn giản hóa các thủ tục hành chính nhằm tạo hành lang pháp lý đầy đủ, chặt chẽ, gọn gàng, nâng cao hiệu quả công tác cải cách hành chính, cải cách thủ tục hành chính.</w:t>
      </w:r>
    </w:p>
    <w:p w14:paraId="3E4E8828"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Hai là, nhiệm vụ đặt ra hiện nay là hoàn thiện Quyết định sửa đổi Quyết định 575/QĐ-TCHQ ngày 21/3/2019 của Tổng cục Hải quan về việc ban hành Quy trình kiểm tra sau thông quan và Quyết định 2659/QĐ-TCHQ ngày 14/9/2015 về quy trình thẩm định điều kiện công nhận DN ưu tiên, áp dụng chế độ ưu tiên, theo hướng hợp nhất quy trình 575 và 2659 với nội dung tinh gọn, dễ hiểu, trong đó, lồng ghép quy trình quản lý doanh nghiệp ưu tiên theo định hướng xử lý được các vướng mắc hiện đang tồn tại, đảm bảo phù hợp với quy định pháp luật, quản lý được cán bộ, công chức trong thực thi nhiệm vụ kiểm tra sau thông quan, tránh được những tiêu cực phát sinh.</w:t>
      </w:r>
    </w:p>
    <w:p w14:paraId="65CA2AF0"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 xml:space="preserve">Ba là, Tổng cục Hải quan đã trình Bộ Tài chính phê duyệt chủ trương đầu tư dự án “Xây dựng hệ thống công nghệ thông tin thực hiện hải quan số đáp </w:t>
      </w:r>
      <w:r w:rsidRPr="009F5F5E">
        <w:rPr>
          <w:rFonts w:cs="Times New Roman"/>
          <w:szCs w:val="28"/>
        </w:rPr>
        <w:lastRenderedPageBreak/>
        <w:t>ứng yêu cầu nghiệp vụ trong thông quan”. Toàn ngành hải quan triển khai Kế hoạch chuyển đổi số ngành hải quan đến năm 2025, định hướng đến năm 2030, đảm bảo chuyển đổi số toàn diện; Kế hoạch tổng thể triển khai Cơ chế một cửa quốc gia, Cơ chế một cửa ASEAN và tạo thuận lợi thương mại…</w:t>
      </w:r>
    </w:p>
    <w:p w14:paraId="17DE332C" w14:textId="6BB1600C" w:rsidR="00DB6CDC" w:rsidRPr="009F5F5E" w:rsidRDefault="00DB6CDC" w:rsidP="00E92FF6">
      <w:pPr>
        <w:pStyle w:val="4"/>
      </w:pPr>
      <w:bookmarkStart w:id="169" w:name="_Toc177656283"/>
      <w:bookmarkStart w:id="170" w:name="_Toc178967174"/>
      <w:r w:rsidRPr="009F5F5E">
        <w:t>3.1</w:t>
      </w:r>
      <w:r w:rsidR="00647D37" w:rsidRPr="009F5F5E">
        <w:t>.1.2</w:t>
      </w:r>
      <w:r w:rsidRPr="009F5F5E">
        <w:t>. Về hoạt động kiểm tra sau thông quan</w:t>
      </w:r>
      <w:bookmarkEnd w:id="169"/>
      <w:bookmarkEnd w:id="170"/>
    </w:p>
    <w:p w14:paraId="425DEDBC"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Thời gian qua, hoạt động nhập khẩu của Việt Nam đã đạt được những thành tựu ấn tượng. Điều này thể hiện rõ thông qua 10 năm thực hiện Chiến lược xuất nhập khẩu hàng hóa giai đoạn 2011-2020: tổng kim ngạch xuất nhập khẩu hàng hóa tăng 2,7 lần, từ 203,6 tỷ USD năm 2011 lên 545,3 tỷ USD năm 2020; về quy mô nhập khẩu, vào năm 2020, Việt Nam vươn lên vị trí 19 trên thế giới so với vị trí 33 vào năm 2011. Đến nay, quy mô xuất nhập khẩu hàng hóa ở nước ta không ngừng mở rộng, nâng cao tầm ảnh hưởng và vị thế của nước ta trên trường quốc tế. Trong giai đoạn 5 năm 2018-2022, tốc độ tăng kim ngạch xuất, nhập khẩu bình quân của Việt Nam đạt 11,3%/năm.</w:t>
      </w:r>
    </w:p>
    <w:p w14:paraId="28761B77"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Năm 2023, tổng kim ngạch xuất nhập khẩu hàng hóa ước đạt 683 tỷ USD. Trong đó, kim ngạch nhập khẩu hàng hóa ước đạt 327,5 tỷ USD. Có 44 mặt hàng nhập khẩu đạt trị giá trên 1 tỷ USD, chiếm tỷ trọng 92,4% tổng kim ngạch nhập khẩu (có 04 mặt hàng nhập khẩu trên 10 tỷ USD, chiếm 46,8%)</w:t>
      </w:r>
      <w:r w:rsidRPr="009F5F5E">
        <w:rPr>
          <w:rStyle w:val="FootnoteReference"/>
          <w:rFonts w:cs="Times New Roman"/>
          <w:szCs w:val="28"/>
        </w:rPr>
        <w:footnoteReference w:id="5"/>
      </w:r>
      <w:r w:rsidRPr="009F5F5E">
        <w:rPr>
          <w:rFonts w:cs="Times New Roman"/>
          <w:szCs w:val="28"/>
        </w:rPr>
        <w:t>.</w:t>
      </w:r>
    </w:p>
    <w:p w14:paraId="560879B9"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Thực hiện nhiệm vụ chính trị được giao, từ khi thành lập (năm 2003) đến hết năm 2023, toàn lực lượng kiểm tra sau thông quan cả nước thực hiện 41.153 cuộc kiểm tra, tổng số tiền thu nộp ngân sách Nhà nước (NSNN) đạt hơn 25.810 tỷ đồng. Trong đó, giai đoạn từ năm 2018 đến năm 2023, lực lượng hải quan Việt nam thực hiện 20.056 cuộc kiểm tra sau thông quan với tổng số tiền ấn định thuế và xử phạt vi phạm hành chính lên đến 8.551 tỷ đồng.</w:t>
      </w:r>
    </w:p>
    <w:p w14:paraId="3748BA38" w14:textId="77777777" w:rsidR="00E92FF6" w:rsidRDefault="00E92FF6" w:rsidP="009F5F5E">
      <w:pPr>
        <w:tabs>
          <w:tab w:val="left" w:pos="993"/>
        </w:tabs>
        <w:spacing w:before="0" w:after="0"/>
        <w:ind w:firstLine="567"/>
        <w:rPr>
          <w:rFonts w:cs="Times New Roman"/>
          <w:szCs w:val="28"/>
        </w:rPr>
      </w:pPr>
    </w:p>
    <w:p w14:paraId="1E3291B7" w14:textId="4A091514"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lastRenderedPageBreak/>
        <w:t>Dưới đây là bảng thể hiện tình hình kiểm tra sau thông quan của lực lượng hải quan Việt Nam từ năm 2018-2023</w:t>
      </w:r>
      <w:r w:rsidR="00FD4275">
        <w:rPr>
          <w:rStyle w:val="FootnoteReference"/>
          <w:rFonts w:cs="Times New Roman"/>
          <w:szCs w:val="28"/>
        </w:rPr>
        <w:footnoteReference w:id="6"/>
      </w:r>
      <w:r w:rsidRPr="009F5F5E">
        <w:rPr>
          <w:rFonts w:cs="Times New Roman"/>
          <w:szCs w:val="28"/>
        </w:rPr>
        <w:t>:</w:t>
      </w:r>
    </w:p>
    <w:p w14:paraId="150CD55A" w14:textId="77777777" w:rsidR="00DB6CDC" w:rsidRPr="009F5F5E" w:rsidRDefault="00DB6CDC" w:rsidP="00E92FF6">
      <w:pPr>
        <w:tabs>
          <w:tab w:val="left" w:pos="993"/>
        </w:tabs>
        <w:spacing w:before="0" w:after="0"/>
        <w:ind w:firstLine="0"/>
        <w:jc w:val="center"/>
        <w:rPr>
          <w:rFonts w:cs="Times New Roman"/>
          <w:szCs w:val="28"/>
        </w:rPr>
      </w:pPr>
      <w:r w:rsidRPr="009F5F5E">
        <w:rPr>
          <w:rFonts w:cs="Times New Roman"/>
          <w:noProof/>
          <w:szCs w:val="28"/>
        </w:rPr>
        <w:drawing>
          <wp:inline distT="0" distB="0" distL="0" distR="0" wp14:anchorId="7697D2A9" wp14:editId="397990DC">
            <wp:extent cx="5514975" cy="3076575"/>
            <wp:effectExtent l="0" t="0" r="9525" b="952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8619631"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 Giai đoạn 2018 - 2019</w:t>
      </w:r>
    </w:p>
    <w:p w14:paraId="42CBADFE"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 xml:space="preserve">Trong hai năm 2018 và 2019, mặc dù số cuộc kiểm tra sau thông quan giảm (năm 2018 giảm 35% so với năm 2019), nhưng tổng số tiền ấn định thuế và xử phạt vi phạm hành chính, số thực thu vào ngân sách vẫn duy trì ổn định, trên mức 2.000 tỷ đồng. Chứng tỏ công tác kiểm tra sau thông quan đã phát </w:t>
      </w:r>
      <w:r w:rsidRPr="009F5F5E">
        <w:rPr>
          <w:rFonts w:cs="Times New Roman"/>
          <w:szCs w:val="28"/>
        </w:rPr>
        <w:lastRenderedPageBreak/>
        <w:t>triển mạnh mẽ về cả số lượng và chất lượng, không chỉ đảm bảo nguồn thu cho ngân sách mà còn thể hiện công tác kiểm tra thông quan đã chuyển từ tiền kiểm sang hậu kiểm, giúp giảm thiểu chi phí và thời gian tại cửa khẩu.</w:t>
      </w:r>
    </w:p>
    <w:p w14:paraId="1ADEBB19"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Tuy nhiên, nếu chỉ xét trên phương diện số thu mà lực lượng kiểm tra sau thông quan đóng góp cho toàn ngành hải quan thì hiệu quả của hoạt động kiểm tra sau thông quan chưa thực sự cao, số thu chưa tương xứng với số cuộc kiểm tra sau thông quan được triển khai. Một trong những lý do quan trọng nhất là bởi trong năm 2016, lực lượng hải quan được tái cơ cấu từ cấp Tổng cục đến các Cục Hải quan địa phương, cắt giảm 14/33 Chi cục kiểm tra sau thông quan tại các Cục Hải quan địa phương khiến nguồn nhân lực bị sụt giảm đáng kể, dẫn đến các cuộc kiểm tra sau thông quan chưa thực sự đem lại hiệu quả.</w:t>
      </w:r>
    </w:p>
    <w:p w14:paraId="6DBC6F0B"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Ngoài ra, kết quả kiểm tra sau thông quan giữa các tỉnh thành trong nước cũng không đồng đều. Trong khi một số đơn vị thực hiện kiểm tra sau thông quan có hiệu quả, như Cục Hải quan TP. Hồ Chí Minh, Cục Hải quan TP. Hải Phòng, Cục Hải quan TP. Hà Nội, Cục Hải quan Bình Dương, thì ở nhiều đơn vị khác hiệu quả còn thấp</w:t>
      </w:r>
      <w:r w:rsidR="00C4759B" w:rsidRPr="009F5F5E">
        <w:rPr>
          <w:rStyle w:val="FootnoteReference"/>
          <w:rFonts w:cs="Times New Roman"/>
          <w:szCs w:val="28"/>
        </w:rPr>
        <w:footnoteReference w:id="7"/>
      </w:r>
      <w:r w:rsidRPr="009F5F5E">
        <w:rPr>
          <w:rFonts w:cs="Times New Roman"/>
          <w:szCs w:val="28"/>
        </w:rPr>
        <w:t>. Điều này cần được đánh giá và cải thiện để đảm bảo hoạt động kiểm tra sau thông quan được thực hiện một cách toàn diện và đồng đều trên toàn bộ lãnh thổ Việt Nam.</w:t>
      </w:r>
    </w:p>
    <w:p w14:paraId="70FCE557"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 Giai đoạn 2020 - 2021</w:t>
      </w:r>
    </w:p>
    <w:p w14:paraId="30F72D9F" w14:textId="54C3DE90" w:rsidR="00DB6CDC" w:rsidRPr="00E92FF6" w:rsidRDefault="00DB6CDC" w:rsidP="009F5F5E">
      <w:pPr>
        <w:tabs>
          <w:tab w:val="left" w:pos="993"/>
        </w:tabs>
        <w:spacing w:before="0" w:after="0"/>
        <w:ind w:firstLine="567"/>
        <w:rPr>
          <w:rFonts w:cs="Times New Roman"/>
          <w:spacing w:val="-2"/>
          <w:szCs w:val="28"/>
        </w:rPr>
      </w:pPr>
      <w:r w:rsidRPr="00E92FF6">
        <w:rPr>
          <w:rFonts w:cs="Times New Roman"/>
          <w:spacing w:val="-2"/>
          <w:szCs w:val="28"/>
        </w:rPr>
        <w:t>Có thể thấy rõ trong bảng biểu, từ năm 2019 chuyển sang 2020 là sự sụt giảm mạnh về số cuộc kiểm tra và số tiền ấn định thuế, xử lý vi phạm hành chính. Cụ thể, số cuộc kiểm tra năm 2020 chỉ đạt 39% so với số cuộc kiểm tra trong năm 2019; tổng số tiền ấn định thuế và xử lý vi phạm hành chính năm 2020 đạt 48% so với năm 2019. Số liệu năm 2021 khá tương đồng với năm 2020.</w:t>
      </w:r>
    </w:p>
    <w:p w14:paraId="159DFFB6"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 xml:space="preserve">Nguyên nhân của sự sụt giảm mạnh này là bởi năm 2020 và 2021 chứng </w:t>
      </w:r>
      <w:r w:rsidRPr="009F5F5E">
        <w:rPr>
          <w:rFonts w:cs="Times New Roman"/>
          <w:szCs w:val="28"/>
        </w:rPr>
        <w:lastRenderedPageBreak/>
        <w:t>kiến sự bùng phát phức tạp của bệnh viêm đường hô hấp cấp do chủng mới của vi-rút corona (nCoV) - đại dịch Covid-19 trên toàn cầu khiến Việt Nam phải thực hiện các biện pháp quyết liệt để ngăn chặn sự lây lan của dịch bệnh. Điều này đã gây ra một số ảnh hưởng không nhỏ đối với hoạt động kiểm tra sau thông quan. Trong bối cảnh này, Tổng cục Hải quan đã quyết định tạm dừng hoặc hoãn các cuộc kiểm tra sau thông quan trong kế hoạch, bao gồm cả kiểm tra sau thông quan đánh giá tuân thủ và kiểm tra sau thông quan theo dấu hiệu rủi ro, nhằm tạo điều kiện cho doanh nghiệp tập trung giải quyết các khó khăn, duy trì hoạt động sản xuất kinh doanh.</w:t>
      </w:r>
    </w:p>
    <w:p w14:paraId="69679F83"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 Giai đoạn 2022 đến nay</w:t>
      </w:r>
    </w:p>
    <w:p w14:paraId="475F5FD9"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Sang năm 2022, mặc dù vẫn phải đối mặt với tác động của đại dịch Covid-19, nhưng để đảm bảo yêu cầu quản lý Nhà nước về hải quan và thực hiện các nhiệm vụ cấp bách, Tổng cục Hải quan đã mạnh mẽ triển khai các chuyên đề và nhiệm vụ trọng tâm trong công tác kiểm tra sau thông quan ngay từ những tháng đầu năm. Cụ thể, việc thực hiện Chỉ thị 439/CT-TCHQ ngày 11/02/2022 của Tổng cục trưởng Tổng cục Hải quan đã đưa ra 11 giải pháp cụ thể nhằm tạo điều kiện thuận lợi cho hoạt động thương mại, nâng cao hiệu lực quản lý Nhà nước, và chống thất thu trong việc thu ngân sách Nhà nước. Các giải pháp này bao gồm xây dựng kế hoạch định hướng, xây dựng thể chế pháp luật, quản lý thuế, chỉ đạo hoạt động kiểm tra sau thông quan tại các Cục Hải quan tỉnh thành phố, cũng như các hoạt động đào tạo và tập huấn. Kết quả, số cuộc kiểm tra sau thông quan đã tăng 51% so với năm 2021 nhưng tổng số tiền ấn định thuế và xử phạt vi phạm hành chính giảm 35% so với năm 2021.</w:t>
      </w:r>
    </w:p>
    <w:p w14:paraId="30ECD9F4"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 xml:space="preserve">Năm 2023, trong bối cảnh nền kinh tế thế giới tiếp tục diễn biến phức tạp và bất ổn, sản xuất của một số ngành công nghiệp chủ lực của Việt Nam suy giảm, tháng 4/2023, Cục kiểm tra sau thông quan đã báo cáo lãnh đạo Tổng cục chỉ đạo toàn ngành chưa thực hiện kiểm tra sau thông quan theo kế hoạch đối </w:t>
      </w:r>
      <w:r w:rsidRPr="009F5F5E">
        <w:rPr>
          <w:rFonts w:cs="Times New Roman"/>
          <w:szCs w:val="28"/>
        </w:rPr>
        <w:lastRenderedPageBreak/>
        <w:t>với các cuộc kiểm tra sau thông quan chưa cần thiết (trong năm 2023) để tập trung nghiên cứu, lựa chọn các doanh nghiệp để kiểm tra có trọng tâm, trọng điểm.</w:t>
      </w:r>
    </w:p>
    <w:p w14:paraId="0972427B"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Với cách đi đúng hướng này, năm 2023, dù số cuộc kiểm tra giảm nhưng số thuế thu nộp ngân sách tăng so với cùng kỳ năm ngoái. Cụ thể, toàn ngành đã thực hiện kiểm tra sau thông quan 2.181 cuộc (đạt 72% so với cùng kì năm 2022), trong đó có 893 cuộc tại trụ sở người khai hải quan, 1.288 cuộc tại trụ sở cơ quan hải quan. Tổng số tiền ấn định thuế và xử phạt vi phạm hành chính là 1.081,62 tỷ đồng (tăng 52% so với cùng kì năm ngoái), đã thực thu vào ngân sách Nhà nước số tiền là 966,28 tỷ đồng. Điều này cho thấy sự hiệu quả của việc tập trung vào các doanh nghiệp có trọng tâm và trọng điểm trong quá trình kiểm tra sau thông quan, giúp nâng cao hiệu suất công việc cho hải quan.</w:t>
      </w:r>
    </w:p>
    <w:p w14:paraId="7F6D1E2E" w14:textId="5AC1CBC1" w:rsidR="00DB6CDC" w:rsidRPr="009F5F5E" w:rsidRDefault="00DB6CDC" w:rsidP="00E92FF6">
      <w:pPr>
        <w:pStyle w:val="4"/>
      </w:pPr>
      <w:bookmarkStart w:id="171" w:name="_Toc177656284"/>
      <w:bookmarkStart w:id="172" w:name="_Toc178967175"/>
      <w:r w:rsidRPr="009F5F5E">
        <w:t>3.1.1.3. Chính sách dành cho Doanh nghiệp ưu tiên</w:t>
      </w:r>
      <w:bookmarkEnd w:id="171"/>
      <w:bookmarkEnd w:id="172"/>
    </w:p>
    <w:p w14:paraId="182BBF14"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Chương trình Doanh nghiệp Ưu tiên (AEO) được áp dụng và triển khai thí điểm tại Việt Nam từ năm 2011. Sau quá trình triển khai này, 13 doanh nghiệp lớn từ các ngành, nghề và lĩnh vực khác nhau đã được công nhận là Doanh nghiệp Ưu tiên. Trải qua 12 năm thực hiện, Chương trình AEO của hải quan Việt Nam đã đóng góp quan trọng vào sự phát triển kinh tế - xã hội, thu hút đầu tư nước ngoài và nâng cao vị thế quốc gia trong cộng đồng quốc tế. Đặc biệt, đây là một chương trình mà cộng đồng doanh nghiệp luôn mong muốn được tham gia.</w:t>
      </w:r>
    </w:p>
    <w:p w14:paraId="614E1930"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Đến 26/01/2024, Tổng cục Hải quan đã công nhận tổng cộng 75 doanh nghiệp ưu tiên, gồm cả doanh nghiệp trong nước và doanh nghiệp FDI. Mỗi năm, các doanh nghiệp ưu tiên đóng góp khoảng 30% vào tổng kim ngạch xuất nhập khẩu cả nước. Điều này minh chứng cho sức ảnh hưởng và tầm quan trọng của Chương trình AEO trong việc thúc đẩy hoạt động thương mại và tăng cường năng lực cạnh tranh của các doanh nghiệp.</w:t>
      </w:r>
    </w:p>
    <w:p w14:paraId="0C2925C0" w14:textId="787E2B0C" w:rsidR="00DB6CDC" w:rsidRPr="009F5F5E" w:rsidRDefault="00DB6CDC" w:rsidP="00E92FF6">
      <w:pPr>
        <w:pStyle w:val="4"/>
      </w:pPr>
      <w:bookmarkStart w:id="173" w:name="_Toc177656285"/>
      <w:bookmarkStart w:id="174" w:name="_Toc178967176"/>
      <w:r w:rsidRPr="009F5F5E">
        <w:lastRenderedPageBreak/>
        <w:t>3.1.1.4. Về hợp tác quốc tế trong hoạt động kiểm tra sau thông quan</w:t>
      </w:r>
      <w:bookmarkEnd w:id="173"/>
      <w:bookmarkEnd w:id="174"/>
    </w:p>
    <w:p w14:paraId="2199EC07" w14:textId="793E1652"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Theo định nghĩa trong Khung Tiêu chuẩn về Đảm bảo An ninh và An toàn của Tổ chức hải quan Thế giới (WCO), Thỏa thuận công nhận lẫn nhau (MRA) về Chương trình Doanh nghiệp Ưu tiên là quá trình ký kết một văn bản chính thức giữa hai hoặc nhiều cơ quan hải quan, thỏa thuận các điều kiện và nội dung về việc công nhận và chấp nhận các Chương trình Doanh nghiệp Ưu tiên (AEO) giữa các bên ký kết</w:t>
      </w:r>
      <w:r w:rsidR="00134942" w:rsidRPr="009F5F5E">
        <w:rPr>
          <w:rStyle w:val="FootnoteReference"/>
          <w:rFonts w:cs="Times New Roman"/>
          <w:szCs w:val="28"/>
        </w:rPr>
        <w:footnoteReference w:id="8"/>
      </w:r>
      <w:r w:rsidRPr="009F5F5E">
        <w:rPr>
          <w:rFonts w:cs="Times New Roman"/>
          <w:szCs w:val="28"/>
        </w:rPr>
        <w:t>. Ngày 14/02/2023, Tổng cục Hải quan Việt Nam đã ký Thỏa thuận công nhận lẫn nhau về Chương trình AEO với các nước thành viên của Hiệp hội các quốc gia Đông Nam Á (ASEAN), gồm có Indonesia, Thái Lan, Singapore, Malaysia, Philippines, Lào, Campuchia, Myanmar và Brunei</w:t>
      </w:r>
      <w:r w:rsidR="000B2F89" w:rsidRPr="009F5F5E">
        <w:rPr>
          <w:rStyle w:val="FootnoteReference"/>
          <w:rFonts w:cs="Times New Roman"/>
          <w:szCs w:val="28"/>
        </w:rPr>
        <w:footnoteReference w:id="9"/>
      </w:r>
      <w:r w:rsidRPr="009F5F5E">
        <w:rPr>
          <w:rFonts w:cs="Times New Roman"/>
          <w:szCs w:val="28"/>
        </w:rPr>
        <w:t>.</w:t>
      </w:r>
    </w:p>
    <w:p w14:paraId="290081A4" w14:textId="77777777"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 xml:space="preserve">Tổng cục Hải quan đã phối hợp chặt chẽ với các Bộ, ngành thực hiện Kế hoạch tổng thể triển khai Cơ chế một cửa quốc gia, Cơ chế một cửa ASEAN và tạo thuận lợi thương mại. Tính đến </w:t>
      </w:r>
      <w:r w:rsidR="004F093A" w:rsidRPr="009F5F5E">
        <w:rPr>
          <w:rFonts w:cs="Times New Roman"/>
          <w:szCs w:val="28"/>
        </w:rPr>
        <w:t>tháng 2</w:t>
      </w:r>
      <w:r w:rsidRPr="009F5F5E">
        <w:rPr>
          <w:rFonts w:cs="Times New Roman"/>
          <w:szCs w:val="28"/>
        </w:rPr>
        <w:t xml:space="preserve"> năm 202</w:t>
      </w:r>
      <w:r w:rsidR="004F093A" w:rsidRPr="009F5F5E">
        <w:rPr>
          <w:rFonts w:cs="Times New Roman"/>
          <w:szCs w:val="28"/>
        </w:rPr>
        <w:t>4</w:t>
      </w:r>
      <w:r w:rsidRPr="009F5F5E">
        <w:rPr>
          <w:rFonts w:cs="Times New Roman"/>
          <w:szCs w:val="28"/>
        </w:rPr>
        <w:t xml:space="preserve">, có 250 thủ tục hành chính từ 13 Bộ, ngành được kết nối với sự tham gia của </w:t>
      </w:r>
      <w:r w:rsidR="004F093A" w:rsidRPr="009F5F5E">
        <w:rPr>
          <w:rFonts w:cs="Times New Roman"/>
          <w:szCs w:val="28"/>
        </w:rPr>
        <w:t xml:space="preserve">hơn </w:t>
      </w:r>
      <w:r w:rsidRPr="009F5F5E">
        <w:rPr>
          <w:rFonts w:cs="Times New Roman"/>
          <w:szCs w:val="28"/>
        </w:rPr>
        <w:t>6</w:t>
      </w:r>
      <w:r w:rsidR="004F093A" w:rsidRPr="009F5F5E">
        <w:rPr>
          <w:rFonts w:cs="Times New Roman"/>
          <w:szCs w:val="28"/>
        </w:rPr>
        <w:t>8</w:t>
      </w:r>
      <w:r w:rsidRPr="009F5F5E">
        <w:rPr>
          <w:rFonts w:cs="Times New Roman"/>
          <w:szCs w:val="28"/>
        </w:rPr>
        <w:t>.000 doanh nghiệp. Đồng thời, đã thiết lập liên kết chính thức để trao đổi thông tin Chứng nhận Xuất xứ mẫu D điện tử với tất cả 9 nước thành viên ASEAN</w:t>
      </w:r>
      <w:r w:rsidR="004F093A" w:rsidRPr="009F5F5E">
        <w:rPr>
          <w:rStyle w:val="FootnoteReference"/>
          <w:rFonts w:cs="Times New Roman"/>
          <w:szCs w:val="28"/>
        </w:rPr>
        <w:footnoteReference w:id="10"/>
      </w:r>
      <w:r w:rsidRPr="009F5F5E">
        <w:rPr>
          <w:rFonts w:cs="Times New Roman"/>
          <w:szCs w:val="28"/>
        </w:rPr>
        <w:t>.</w:t>
      </w:r>
    </w:p>
    <w:p w14:paraId="137A33CB" w14:textId="0C6BB5AE"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 xml:space="preserve">Trong hợp tác </w:t>
      </w:r>
      <w:r w:rsidR="00956413" w:rsidRPr="009F5F5E">
        <w:rPr>
          <w:rFonts w:cs="Times New Roman"/>
          <w:szCs w:val="28"/>
        </w:rPr>
        <w:t>song phương</w:t>
      </w:r>
      <w:r w:rsidRPr="009F5F5E">
        <w:rPr>
          <w:rFonts w:cs="Times New Roman"/>
          <w:szCs w:val="28"/>
        </w:rPr>
        <w:t>, Tổng cục Hải quan đã ký kết và triển khai các thỏa thuận quốc tế về lĩnh vực hải quan với các quốc gia trên thế giới, như Hiệp định với Hải quan Hà Lan về hợp tác và hỗ trợ hành chính trong lĩnh vực hải quan</w:t>
      </w:r>
      <w:r w:rsidR="005E18CC" w:rsidRPr="009F5F5E">
        <w:rPr>
          <w:rStyle w:val="FootnoteReference"/>
          <w:rFonts w:cs="Times New Roman"/>
          <w:szCs w:val="28"/>
        </w:rPr>
        <w:footnoteReference w:id="11"/>
      </w:r>
      <w:r w:rsidRPr="009F5F5E">
        <w:rPr>
          <w:rFonts w:cs="Times New Roman"/>
          <w:szCs w:val="28"/>
        </w:rPr>
        <w:t xml:space="preserve">, </w:t>
      </w:r>
      <w:r w:rsidR="00956413" w:rsidRPr="009F5F5E">
        <w:rPr>
          <w:rFonts w:cs="Times New Roman"/>
          <w:szCs w:val="28"/>
        </w:rPr>
        <w:t xml:space="preserve">Kế hoạch hợp tác điều tra với Cao ủy Cơ quan Bảo vệ Biên giới </w:t>
      </w:r>
      <w:r w:rsidR="00956413" w:rsidRPr="009F5F5E">
        <w:rPr>
          <w:rFonts w:cs="Times New Roman"/>
          <w:szCs w:val="28"/>
        </w:rPr>
        <w:lastRenderedPageBreak/>
        <w:t>Australia</w:t>
      </w:r>
      <w:r w:rsidR="00956413" w:rsidRPr="009F5F5E">
        <w:rPr>
          <w:rStyle w:val="FootnoteReference"/>
          <w:rFonts w:cs="Times New Roman"/>
          <w:szCs w:val="28"/>
        </w:rPr>
        <w:footnoteReference w:id="12"/>
      </w:r>
      <w:r w:rsidRPr="009F5F5E">
        <w:rPr>
          <w:rFonts w:cs="Times New Roman"/>
          <w:szCs w:val="28"/>
        </w:rPr>
        <w:t>... Đồng thời, nước ta thực hiện ký kết các hiệp định thương mại đa phương như AFTA, GATT...; Tổng cục Hải quan cũng triển khai cam kết trong khuôn khổ ASEAN, WCO, APEC và GMS theo lộ trình hợp tác đa phương.</w:t>
      </w:r>
    </w:p>
    <w:p w14:paraId="5221A399" w14:textId="5DEB4A16" w:rsidR="00DB6CDC" w:rsidRPr="009F5F5E" w:rsidRDefault="00DB6CDC" w:rsidP="009F5F5E">
      <w:pPr>
        <w:tabs>
          <w:tab w:val="left" w:pos="993"/>
        </w:tabs>
        <w:spacing w:before="0" w:after="0"/>
        <w:ind w:firstLine="567"/>
        <w:rPr>
          <w:rFonts w:cs="Times New Roman"/>
          <w:szCs w:val="28"/>
        </w:rPr>
      </w:pPr>
      <w:r w:rsidRPr="009F5F5E">
        <w:rPr>
          <w:rFonts w:cs="Times New Roman"/>
          <w:szCs w:val="28"/>
        </w:rPr>
        <w:t>Năm 2023, Việt Nam phối hợp tổ chức Hội nghị và Triển lãm Công nghệ năm 2023 của WCO với chủ đề “Đón đầu kỷ nguyên số: Ứng dụng công nghệ, thúc đẩy đổi mới và nuôi dưỡng thế hệ hải quan kế cận chuyên nghiệp”. Đây là sự kiện quốc tế lớn của WCO, là sự kiện lớn nhất từ trước đến nay đối với Hải quan Việt Nam. Tổ chức thành công Hội nghị và nhận được nhiều phản hồi tích cực, vị thế của hải quan Việt Nam đã được nâng cao, thể hiện tinh thần trách nhiệm và thiện chí của hải quan Việt Nam trong khuôn khổ hợp tác với WCO.</w:t>
      </w:r>
    </w:p>
    <w:p w14:paraId="6F8E0EE7" w14:textId="3E85F167" w:rsidR="00DB6CDC" w:rsidRPr="009F5F5E" w:rsidRDefault="00DB6CDC" w:rsidP="00E92FF6">
      <w:pPr>
        <w:pStyle w:val="3"/>
      </w:pPr>
      <w:bookmarkStart w:id="175" w:name="_Toc177652997"/>
      <w:bookmarkStart w:id="176" w:name="_Toc178967177"/>
      <w:bookmarkStart w:id="177" w:name="_Toc178968726"/>
      <w:bookmarkStart w:id="178" w:name="_Toc179358119"/>
      <w:r w:rsidRPr="009F5F5E">
        <w:t>3</w:t>
      </w:r>
      <w:r w:rsidR="00B5286B" w:rsidRPr="009F5F5E">
        <w:t>.1</w:t>
      </w:r>
      <w:r w:rsidRPr="009F5F5E">
        <w:t xml:space="preserve">.2. Vướng mắc trong việc áp dụng </w:t>
      </w:r>
      <w:r w:rsidR="00CD239D" w:rsidRPr="009F5F5E">
        <w:t>pháp luật về kiểm tra sau thông quan</w:t>
      </w:r>
      <w:r w:rsidRPr="009F5F5E">
        <w:t xml:space="preserve"> đối với hàng hóa nhập khẩu</w:t>
      </w:r>
      <w:bookmarkEnd w:id="175"/>
      <w:bookmarkEnd w:id="176"/>
      <w:bookmarkEnd w:id="177"/>
      <w:bookmarkEnd w:id="178"/>
    </w:p>
    <w:p w14:paraId="37DEAA75" w14:textId="36D7B2B5" w:rsidR="00A55907" w:rsidRPr="009F5F5E" w:rsidRDefault="00A55907" w:rsidP="009F5F5E">
      <w:pPr>
        <w:tabs>
          <w:tab w:val="left" w:pos="993"/>
        </w:tabs>
        <w:spacing w:before="0" w:after="0"/>
        <w:ind w:firstLine="567"/>
        <w:rPr>
          <w:rFonts w:cs="Times New Roman"/>
          <w:szCs w:val="28"/>
        </w:rPr>
      </w:pPr>
      <w:r w:rsidRPr="009F5F5E">
        <w:rPr>
          <w:rFonts w:cs="Times New Roman"/>
          <w:szCs w:val="28"/>
        </w:rPr>
        <w:t xml:space="preserve">Từ những con số được đề cập trên, có thể nhận thấy công tác </w:t>
      </w:r>
      <w:r w:rsidR="00CD239D" w:rsidRPr="009F5F5E">
        <w:rPr>
          <w:rFonts w:cs="Times New Roman"/>
          <w:szCs w:val="28"/>
        </w:rPr>
        <w:t>áp dụng</w:t>
      </w:r>
      <w:r w:rsidRPr="009F5F5E">
        <w:rPr>
          <w:rFonts w:cs="Times New Roman"/>
          <w:szCs w:val="28"/>
        </w:rPr>
        <w:t xml:space="preserve"> </w:t>
      </w:r>
      <w:r w:rsidR="00CD239D" w:rsidRPr="009F5F5E">
        <w:rPr>
          <w:rFonts w:cs="Times New Roman"/>
          <w:szCs w:val="28"/>
        </w:rPr>
        <w:t>pháp luật về kiểm tra sau thông quan</w:t>
      </w:r>
      <w:r w:rsidRPr="009F5F5E">
        <w:rPr>
          <w:rFonts w:cs="Times New Roman"/>
          <w:szCs w:val="28"/>
        </w:rPr>
        <w:t xml:space="preserve"> đối với hàng hóa nhập khẩu tại Việt Nam đang nhận được sự quan tâm và chú ý đặc biệt từ Cục Hải quan. Trong suốt quá trình triển khai và thực hiện, mặc dù gặp phải nhiều khó khăn và trở ngại, cơ quan hải quan vẫn không ngừng cải tiến và điều chỉnh phương pháp làm việc, duy trì sự song hành giữa việc thắt chặt </w:t>
      </w:r>
      <w:r w:rsidR="00CD239D" w:rsidRPr="009F5F5E">
        <w:rPr>
          <w:rFonts w:cs="Times New Roman"/>
          <w:szCs w:val="28"/>
        </w:rPr>
        <w:t>pháp luật về kiểm tra sau thông quan</w:t>
      </w:r>
      <w:r w:rsidRPr="009F5F5E">
        <w:rPr>
          <w:rFonts w:cs="Times New Roman"/>
          <w:szCs w:val="28"/>
        </w:rPr>
        <w:t xml:space="preserve"> để chống lại tình trạng buôn lậu và việc nới lỏng các thủ tục phức tạp nhằm hỗ trợ doanh nghiệp hoàn thiện công tác nhập khẩu. Mục tiêu hướng tới một môi trường kinh doanh thuận lợi hơn, giúp các doanh nghiệp có thể tiếp cận và tham gia vào hội nhập quốc tế một cách dễ dàng và hiệu quả hơn.</w:t>
      </w:r>
    </w:p>
    <w:p w14:paraId="743E0BC3" w14:textId="5DF78499" w:rsidR="00A55907" w:rsidRPr="009F5F5E" w:rsidRDefault="00A55907" w:rsidP="009F5F5E">
      <w:pPr>
        <w:tabs>
          <w:tab w:val="left" w:pos="993"/>
        </w:tabs>
        <w:spacing w:before="0" w:after="0"/>
        <w:ind w:firstLine="567"/>
        <w:rPr>
          <w:rFonts w:cs="Times New Roman"/>
          <w:szCs w:val="28"/>
        </w:rPr>
      </w:pPr>
      <w:r w:rsidRPr="009F5F5E">
        <w:rPr>
          <w:rFonts w:cs="Times New Roman"/>
          <w:szCs w:val="28"/>
        </w:rPr>
        <w:t xml:space="preserve">Tuy đã bước đầu gặt hái được thành công nhưng thực tiễn công tác </w:t>
      </w:r>
      <w:r w:rsidR="00F907D3" w:rsidRPr="009F5F5E">
        <w:rPr>
          <w:rFonts w:cs="Times New Roman"/>
          <w:szCs w:val="28"/>
        </w:rPr>
        <w:t>áp dụng</w:t>
      </w:r>
      <w:r w:rsidRPr="009F5F5E">
        <w:rPr>
          <w:rFonts w:cs="Times New Roman"/>
          <w:szCs w:val="28"/>
        </w:rPr>
        <w:t xml:space="preserve"> </w:t>
      </w:r>
      <w:r w:rsidR="00CD239D" w:rsidRPr="009F5F5E">
        <w:rPr>
          <w:rFonts w:cs="Times New Roman"/>
          <w:szCs w:val="28"/>
        </w:rPr>
        <w:t>pháp luật về kiểm tra sau thông quan</w:t>
      </w:r>
      <w:r w:rsidRPr="009F5F5E">
        <w:rPr>
          <w:rFonts w:cs="Times New Roman"/>
          <w:szCs w:val="28"/>
        </w:rPr>
        <w:t xml:space="preserve"> đối với hàng hóa nhập khẩu ở Việt Nam đã cho thấy hoạt động này vẫn còn những hạn chế, khiến mục tiêu đảm </w:t>
      </w:r>
      <w:r w:rsidRPr="009F5F5E">
        <w:rPr>
          <w:rFonts w:cs="Times New Roman"/>
          <w:szCs w:val="28"/>
        </w:rPr>
        <w:lastRenderedPageBreak/>
        <w:t>bảo thị trường kinh tế quốc tế thuận lợi đồng thời chống thất thu ngân sách Nhà nước vẫn chưa đạt được. Sự không hiệu quả này thể hiện rõ nhất thông qua số liệu về số thu nộp vào ngân sách Nhà nước và số cuộc kiểm tra sau thông quan qua các năm có chiều hướng giảm, thậm chí là giảm mạnh và chưa thực sự có dấu hiệu tăng trở lại; trong khi tình hình buôn lậu, gian lận thương mại và vận chuyển hàng hóa trái phép qua biên giới đã trở nên phức tạp với những phương thức và thủ đoạn tinh vi, khó lường.</w:t>
      </w:r>
    </w:p>
    <w:p w14:paraId="0B564010" w14:textId="682443CE" w:rsidR="00A55907" w:rsidRPr="009F5F5E" w:rsidRDefault="00A55907" w:rsidP="009F5F5E">
      <w:pPr>
        <w:tabs>
          <w:tab w:val="left" w:pos="993"/>
        </w:tabs>
        <w:spacing w:before="0" w:after="0"/>
        <w:ind w:firstLine="567"/>
        <w:rPr>
          <w:rFonts w:cs="Times New Roman"/>
          <w:szCs w:val="28"/>
        </w:rPr>
      </w:pPr>
      <w:r w:rsidRPr="009F5F5E">
        <w:rPr>
          <w:rFonts w:cs="Times New Roman"/>
          <w:szCs w:val="28"/>
        </w:rPr>
        <w:t xml:space="preserve">Những </w:t>
      </w:r>
      <w:r w:rsidR="00752733" w:rsidRPr="009F5F5E">
        <w:rPr>
          <w:rFonts w:cs="Times New Roman"/>
          <w:szCs w:val="28"/>
        </w:rPr>
        <w:t xml:space="preserve">vướng mắc trong việc áp dụng </w:t>
      </w:r>
      <w:r w:rsidR="00CD239D" w:rsidRPr="009F5F5E">
        <w:rPr>
          <w:rFonts w:cs="Times New Roman"/>
          <w:szCs w:val="28"/>
        </w:rPr>
        <w:t>pháp luật về kiểm tra sau thông quan</w:t>
      </w:r>
      <w:r w:rsidRPr="009F5F5E">
        <w:rPr>
          <w:rFonts w:cs="Times New Roman"/>
          <w:szCs w:val="28"/>
        </w:rPr>
        <w:t xml:space="preserve"> đối với hàng hóa nhập khẩu có thể kể đến như:</w:t>
      </w:r>
    </w:p>
    <w:p w14:paraId="0AFB1D87" w14:textId="62C81267" w:rsidR="005D3157" w:rsidRPr="009F5F5E" w:rsidRDefault="00A55907" w:rsidP="009F5F5E">
      <w:pPr>
        <w:tabs>
          <w:tab w:val="left" w:pos="993"/>
        </w:tabs>
        <w:spacing w:before="0" w:after="0"/>
        <w:ind w:firstLine="567"/>
        <w:rPr>
          <w:rFonts w:cs="Times New Roman"/>
          <w:i/>
          <w:szCs w:val="28"/>
        </w:rPr>
      </w:pPr>
      <w:r w:rsidRPr="009F5F5E">
        <w:rPr>
          <w:rFonts w:cs="Times New Roman"/>
          <w:i/>
          <w:szCs w:val="28"/>
        </w:rPr>
        <w:t xml:space="preserve">Thứ nhất, </w:t>
      </w:r>
      <w:r w:rsidR="005D3157" w:rsidRPr="009F5F5E">
        <w:rPr>
          <w:rFonts w:cs="Times New Roman"/>
          <w:i/>
          <w:szCs w:val="28"/>
        </w:rPr>
        <w:t>lực lượng hải quan khó khăn trong việc thực thi công vụ với những trường hợp chưa có luật định</w:t>
      </w:r>
      <w:r w:rsidR="007B342C" w:rsidRPr="009F5F5E">
        <w:rPr>
          <w:rFonts w:cs="Times New Roman"/>
          <w:i/>
          <w:szCs w:val="28"/>
        </w:rPr>
        <w:t xml:space="preserve"> và hạn chế trong khởi tố hình sự</w:t>
      </w:r>
      <w:r w:rsidR="005D3157" w:rsidRPr="009F5F5E">
        <w:rPr>
          <w:rFonts w:cs="Times New Roman"/>
          <w:i/>
          <w:szCs w:val="28"/>
        </w:rPr>
        <w:t>.</w:t>
      </w:r>
    </w:p>
    <w:p w14:paraId="06E461FC" w14:textId="6C2A82C4" w:rsidR="006E400C" w:rsidRPr="009F5F5E" w:rsidRDefault="005D3157" w:rsidP="009F5F5E">
      <w:pPr>
        <w:tabs>
          <w:tab w:val="left" w:pos="993"/>
        </w:tabs>
        <w:spacing w:before="0" w:after="0"/>
        <w:ind w:firstLine="567"/>
        <w:rPr>
          <w:rFonts w:cs="Times New Roman"/>
          <w:szCs w:val="28"/>
        </w:rPr>
      </w:pPr>
      <w:r w:rsidRPr="009F5F5E">
        <w:rPr>
          <w:rFonts w:cs="Times New Roman"/>
          <w:szCs w:val="28"/>
        </w:rPr>
        <w:t xml:space="preserve">Bởi </w:t>
      </w:r>
      <w:r w:rsidR="00752733" w:rsidRPr="009F5F5E">
        <w:rPr>
          <w:rFonts w:cs="Times New Roman"/>
          <w:szCs w:val="28"/>
        </w:rPr>
        <w:t>hệ thống văn bản pháp luật chưa được chi tiết và đầy đủ, chưa thống nhất</w:t>
      </w:r>
      <w:r w:rsidR="006E400C" w:rsidRPr="009F5F5E">
        <w:rPr>
          <w:rFonts w:cs="Times New Roman"/>
          <w:szCs w:val="28"/>
        </w:rPr>
        <w:t xml:space="preserve"> và đồng bộ</w:t>
      </w:r>
      <w:r w:rsidRPr="009F5F5E">
        <w:rPr>
          <w:rFonts w:cs="Times New Roman"/>
          <w:szCs w:val="28"/>
        </w:rPr>
        <w:t xml:space="preserve"> </w:t>
      </w:r>
      <w:r w:rsidR="007349C3" w:rsidRPr="009F5F5E">
        <w:rPr>
          <w:rFonts w:cs="Times New Roman"/>
          <w:szCs w:val="28"/>
        </w:rPr>
        <w:t>trong khi các hành vi vi phạm đang đổi mới từng ngày theo tốc độ phát triển của xã hội nên có những vấn đề, tình huống mới phát sinh chưa được quy định phương án xử lý trong hệ thống luật pháp.</w:t>
      </w:r>
    </w:p>
    <w:p w14:paraId="35E78FD1" w14:textId="214C5CFB" w:rsidR="007B342C" w:rsidRPr="009F5F5E" w:rsidRDefault="007B342C" w:rsidP="009F5F5E">
      <w:pPr>
        <w:tabs>
          <w:tab w:val="left" w:pos="993"/>
        </w:tabs>
        <w:spacing w:before="0" w:after="0"/>
        <w:ind w:firstLine="567"/>
        <w:rPr>
          <w:rFonts w:cs="Times New Roman"/>
          <w:szCs w:val="28"/>
        </w:rPr>
      </w:pPr>
      <w:r w:rsidRPr="009F5F5E">
        <w:rPr>
          <w:rFonts w:cs="Times New Roman"/>
          <w:szCs w:val="28"/>
        </w:rPr>
        <w:t xml:space="preserve">Mặt khác, thẩm quyền khởi tố hình sự trong pháp luật về kiểm tra sau thông quan đối với hàng hóa nhập khẩu đã được luật định nhưng khó thực hiện </w:t>
      </w:r>
      <w:r w:rsidR="00D9158A" w:rsidRPr="009F5F5E">
        <w:rPr>
          <w:rFonts w:cs="Times New Roman"/>
          <w:szCs w:val="28"/>
        </w:rPr>
        <w:t>với tính</w:t>
      </w:r>
      <w:r w:rsidRPr="009F5F5E">
        <w:rPr>
          <w:rFonts w:cs="Times New Roman"/>
          <w:szCs w:val="28"/>
        </w:rPr>
        <w:t xml:space="preserve"> thực tiễn thấp. Sau </w:t>
      </w:r>
      <w:r w:rsidR="00600F82" w:rsidRPr="009F5F5E">
        <w:rPr>
          <w:rFonts w:cs="Times New Roman"/>
          <w:szCs w:val="28"/>
        </w:rPr>
        <w:t>hơn 18</w:t>
      </w:r>
      <w:r w:rsidRPr="009F5F5E">
        <w:rPr>
          <w:rFonts w:cs="Times New Roman"/>
          <w:szCs w:val="28"/>
        </w:rPr>
        <w:t xml:space="preserve"> năm kể từ khi thành lập (ngày 10/2/2003),</w:t>
      </w:r>
      <w:r w:rsidR="00600F82" w:rsidRPr="009F5F5E">
        <w:rPr>
          <w:rFonts w:cs="Times New Roman"/>
          <w:szCs w:val="28"/>
        </w:rPr>
        <w:t xml:space="preserve"> tháng 12/2021,</w:t>
      </w:r>
      <w:r w:rsidRPr="009F5F5E">
        <w:rPr>
          <w:rFonts w:cs="Times New Roman"/>
          <w:szCs w:val="28"/>
        </w:rPr>
        <w:t xml:space="preserve"> Cục Kiểm tra sau thông quan mới thực hiện khởi tố vụ việc đầu tiên liên quan đến buôn lậu hơn 800 tấn hạt điều</w:t>
      </w:r>
      <w:r w:rsidR="00600F82" w:rsidRPr="009F5F5E">
        <w:rPr>
          <w:rFonts w:cs="Times New Roman"/>
          <w:szCs w:val="28"/>
        </w:rPr>
        <w:t xml:space="preserve"> trị giá 19 tỷ đồng và chuyển hồ sơ cho Cơ quan cảnh sát điều tra (Công an tỉnh Bình Phước) điều tra, xử lý theo quy định</w:t>
      </w:r>
      <w:r w:rsidRPr="009F5F5E">
        <w:rPr>
          <w:rFonts w:cs="Times New Roman"/>
          <w:szCs w:val="28"/>
        </w:rPr>
        <w:t>.</w:t>
      </w:r>
      <w:r w:rsidR="00600F82" w:rsidRPr="009F5F5E">
        <w:rPr>
          <w:rFonts w:cs="Times New Roman"/>
          <w:szCs w:val="28"/>
        </w:rPr>
        <w:t xml:space="preserve"> </w:t>
      </w:r>
      <w:r w:rsidR="00D9158A" w:rsidRPr="009F5F5E">
        <w:rPr>
          <w:rFonts w:cs="Times New Roman"/>
          <w:szCs w:val="28"/>
        </w:rPr>
        <w:t>Cụ thể, n</w:t>
      </w:r>
      <w:r w:rsidR="00600F82" w:rsidRPr="009F5F5E">
        <w:rPr>
          <w:rFonts w:cs="Times New Roman"/>
          <w:szCs w:val="28"/>
        </w:rPr>
        <w:t xml:space="preserve">hững tháng đầu năm 2021, lượng hạt điều nguyên liệu nhập khẩu tăng đột biến, lên đến cả triệu tấn, vượt xa kết quả nhập khẩu cả năm của nhiều năm trước đó, nhất là từ thị trường Campuchia. Xác định các hành vi gian lận trong nhập khẩu hạt điều sẽ gây ảnh hưởng lớn đến hoạt động sản xuất, kinh doanh của doanh nghiệp làm ăn chân chính trong nước, uy tín, thương hiệu của hàng hóa Việt Nam và gây thất thu ngân sách, Cục Kiểm tra sau thông </w:t>
      </w:r>
      <w:r w:rsidR="00600F82" w:rsidRPr="009F5F5E">
        <w:rPr>
          <w:rFonts w:cs="Times New Roman"/>
          <w:szCs w:val="28"/>
        </w:rPr>
        <w:lastRenderedPageBreak/>
        <w:t xml:space="preserve">quan đã tập trung nguồn lực, quyết liệt triển khai chuyên đề kiểm tra </w:t>
      </w:r>
      <w:r w:rsidR="0011341F" w:rsidRPr="009F5F5E">
        <w:rPr>
          <w:rFonts w:cs="Times New Roman"/>
          <w:szCs w:val="28"/>
        </w:rPr>
        <w:t xml:space="preserve">tại tỉnh Bình Phước - “thủ phủ” về trồng, nhập khẩu, chế biến, xuất khẩu điều của Việt Nam </w:t>
      </w:r>
      <w:r w:rsidR="00600F82" w:rsidRPr="009F5F5E">
        <w:rPr>
          <w:rFonts w:cs="Times New Roman"/>
          <w:szCs w:val="28"/>
        </w:rPr>
        <w:t>để làm rõ những nghi vấn, những dấu hiệu bất thường</w:t>
      </w:r>
      <w:r w:rsidR="00D9158A" w:rsidRPr="009F5F5E">
        <w:rPr>
          <w:rFonts w:cs="Times New Roman"/>
          <w:szCs w:val="28"/>
        </w:rPr>
        <w:t xml:space="preserve"> về hoạt động xuất nhập khẩu hạt điều. Kết quả kiểm tra, Cục Kiểm tra sau thông quan đã khởi tố 1 vụ án, chuyển thông tin vi phạm với 4 doanh nghiệp cho Công an Bình Phước</w:t>
      </w:r>
      <w:r w:rsidR="002E0CB3" w:rsidRPr="009F5F5E">
        <w:rPr>
          <w:rFonts w:cs="Times New Roman"/>
          <w:szCs w:val="28"/>
        </w:rPr>
        <w:t>. Quay lại với vụ án buôn lậu, từ ngày 26/6/2020 đến ngày 5/9/2020, ông Hoàng Văn Phi sử dụng tư cách pháp nhân Công ty trách nhiệm hữu hạn một thành viên sản xuất thương mại Phượng Phi mở 8 tờ khai hải quan tại Chi cục Hải quan Chơn Thành (Cục Hải quan Bình Phước) theo loại hình nhập nguyên liệu sản xuất hàng xuất khẩu để nhập khẩu hơn 1.000 tấn hạt điều khô nguyên vỏ có xuất xứ từ các nước châu Phi, với tổng giá trị hàng hóa là hơn 25,4 tỷ đồng. Khi được Chi cục Hải quan Chơn Thành cho thông quan, Hoàng Văn Phi đã vận chuyển toàn bộ số hàng về kho của công ty tại khu phố Phước Sơn, phường Phước Bình, thị xã Phước Long để bảo quản. Từ tháng 6/2020 đến tháng 11/2020, Phi đã sản xuất chế biến 265 tấn hạt điều được 53 tấn điều nhân xuất khẩu sang Hoa Kỳ và Trung Quốc. Số hạt điều còn lại hơn 834 tấn, trị giá hơn 19 tỷ đồng, Phi đã tự ý tiêu thụ bằng cách bán cho một số khách hàng trong và ngoài tỉnh Bình Phước mà không khai báo với cơ quan Hải quan theo quy định. Hành vi của Hoàng Văn Phi đã phạm vào tội “Buôn lậu”, bị Cục Kiểm tra sau thông quan khởi tố</w:t>
      </w:r>
      <w:r w:rsidR="00D9158A" w:rsidRPr="009F5F5E">
        <w:rPr>
          <w:rStyle w:val="FootnoteReference"/>
          <w:rFonts w:cs="Times New Roman"/>
          <w:szCs w:val="28"/>
        </w:rPr>
        <w:footnoteReference w:id="13"/>
      </w:r>
      <w:r w:rsidR="00D9158A" w:rsidRPr="009F5F5E">
        <w:rPr>
          <w:rFonts w:cs="Times New Roman"/>
          <w:szCs w:val="28"/>
        </w:rPr>
        <w:t xml:space="preserve">. </w:t>
      </w:r>
      <w:r w:rsidR="00600F82" w:rsidRPr="009F5F5E">
        <w:rPr>
          <w:rFonts w:cs="Times New Roman"/>
          <w:szCs w:val="28"/>
        </w:rPr>
        <w:t>Và</w:t>
      </w:r>
      <w:r w:rsidR="00D9158A" w:rsidRPr="009F5F5E">
        <w:rPr>
          <w:rFonts w:cs="Times New Roman"/>
          <w:szCs w:val="28"/>
        </w:rPr>
        <w:t xml:space="preserve"> tính đến nay,</w:t>
      </w:r>
      <w:r w:rsidR="00600F82" w:rsidRPr="009F5F5E">
        <w:rPr>
          <w:rFonts w:cs="Times New Roman"/>
          <w:szCs w:val="28"/>
        </w:rPr>
        <w:t xml:space="preserve"> đây là vụ việc khởi tố duy nhất của lực lượng kiểm tra sau thông quan.</w:t>
      </w:r>
    </w:p>
    <w:p w14:paraId="79E21874" w14:textId="69826166" w:rsidR="005D3157" w:rsidRPr="009F5F5E" w:rsidRDefault="00380579" w:rsidP="00E92FF6">
      <w:pPr>
        <w:tabs>
          <w:tab w:val="left" w:pos="993"/>
        </w:tabs>
        <w:spacing w:before="0" w:after="0" w:line="336" w:lineRule="auto"/>
        <w:ind w:firstLine="567"/>
        <w:rPr>
          <w:rFonts w:cs="Times New Roman"/>
          <w:szCs w:val="28"/>
        </w:rPr>
      </w:pPr>
      <w:r w:rsidRPr="009F5F5E">
        <w:rPr>
          <w:rFonts w:cs="Times New Roman"/>
          <w:i/>
          <w:szCs w:val="28"/>
        </w:rPr>
        <w:t xml:space="preserve">Thứ </w:t>
      </w:r>
      <w:r w:rsidR="00435240" w:rsidRPr="009F5F5E">
        <w:rPr>
          <w:rFonts w:cs="Times New Roman"/>
          <w:i/>
          <w:szCs w:val="28"/>
        </w:rPr>
        <w:t>hai</w:t>
      </w:r>
      <w:r w:rsidRPr="009F5F5E">
        <w:rPr>
          <w:rFonts w:cs="Times New Roman"/>
          <w:i/>
          <w:szCs w:val="28"/>
        </w:rPr>
        <w:t xml:space="preserve">, </w:t>
      </w:r>
      <w:r w:rsidR="00D62DF9" w:rsidRPr="009F5F5E">
        <w:rPr>
          <w:rFonts w:cs="Times New Roman"/>
          <w:i/>
          <w:szCs w:val="28"/>
        </w:rPr>
        <w:t>doanh nghiệp không chấp hành quyết định kiểm tra, chậm hoặc không cung cấp đủ hồ sơ tài liệu</w:t>
      </w:r>
      <w:r w:rsidR="00435240" w:rsidRPr="009F5F5E">
        <w:rPr>
          <w:rFonts w:cs="Times New Roman"/>
          <w:i/>
          <w:szCs w:val="28"/>
        </w:rPr>
        <w:t xml:space="preserve">, cố tình kéo dài thời gian nhằm đối phó với cơ quan hải quan. </w:t>
      </w:r>
      <w:r w:rsidR="00435240" w:rsidRPr="009F5F5E">
        <w:rPr>
          <w:rFonts w:cs="Times New Roman"/>
          <w:szCs w:val="28"/>
        </w:rPr>
        <w:t>Trong trường hợp này, lực lượng hải quan còn lúng túng trong việc áp dụng các chế tài xử lý, khiến</w:t>
      </w:r>
      <w:r w:rsidR="00D62DF9" w:rsidRPr="009F5F5E">
        <w:rPr>
          <w:rFonts w:cs="Times New Roman"/>
          <w:szCs w:val="28"/>
        </w:rPr>
        <w:t xml:space="preserve"> việc thực hiện kiểm tra tại trụ sở </w:t>
      </w:r>
      <w:r w:rsidR="00D62DF9" w:rsidRPr="009F5F5E">
        <w:rPr>
          <w:rFonts w:cs="Times New Roman"/>
          <w:szCs w:val="28"/>
        </w:rPr>
        <w:lastRenderedPageBreak/>
        <w:t xml:space="preserve">người khai </w:t>
      </w:r>
      <w:r w:rsidR="00435240" w:rsidRPr="009F5F5E">
        <w:rPr>
          <w:rFonts w:cs="Times New Roman"/>
          <w:szCs w:val="28"/>
        </w:rPr>
        <w:t>hải quan</w:t>
      </w:r>
      <w:r w:rsidR="00D62DF9" w:rsidRPr="009F5F5E">
        <w:rPr>
          <w:rFonts w:cs="Times New Roman"/>
          <w:szCs w:val="28"/>
        </w:rPr>
        <w:t xml:space="preserve"> chỉ phát sinh thêm thủ tục hành chính chứ không hiệu quả trong công tác </w:t>
      </w:r>
      <w:r w:rsidR="00435240" w:rsidRPr="009F5F5E">
        <w:rPr>
          <w:rFonts w:cs="Times New Roman"/>
          <w:szCs w:val="28"/>
        </w:rPr>
        <w:t>kiểm tra sau thông quan</w:t>
      </w:r>
      <w:r w:rsidR="00D62DF9" w:rsidRPr="009F5F5E">
        <w:rPr>
          <w:rFonts w:cs="Times New Roman"/>
          <w:szCs w:val="28"/>
        </w:rPr>
        <w:t xml:space="preserve"> và truy thu thuế</w:t>
      </w:r>
      <w:r w:rsidR="00435240" w:rsidRPr="009F5F5E">
        <w:rPr>
          <w:rStyle w:val="FootnoteReference"/>
          <w:rFonts w:cs="Times New Roman"/>
          <w:szCs w:val="28"/>
        </w:rPr>
        <w:footnoteReference w:id="14"/>
      </w:r>
      <w:r w:rsidR="00435240" w:rsidRPr="009F5F5E">
        <w:rPr>
          <w:rFonts w:cs="Times New Roman"/>
          <w:szCs w:val="28"/>
        </w:rPr>
        <w:t>.</w:t>
      </w:r>
      <w:r w:rsidR="005D3157" w:rsidRPr="009F5F5E">
        <w:rPr>
          <w:rFonts w:cs="Times New Roman"/>
          <w:szCs w:val="28"/>
        </w:rPr>
        <w:t xml:space="preserve"> Đồng thời, khi kiểm tra sau thông quan tại trụ sở cơ quan hải quan, Cơ quan hải quan chỉ được yêu cầu cung cấp chứng từ thương mại và một số chứng từ thuộc hồ sơ hải quan mà không được yêu cầu cung cấp chứng từ, sổ sách kế toán. Điều này khiến cơ quan hải quan rơi vào thế bị động khi yêu cầu doanh nghiệp bổ sung chứng từ để làm rõ việc chấp nhận hay không chấp nhận trị giá khai báo. Doanh nghiệp hoàn toàn có thể nêu ý kiến “Cơ quan hải quan yêu cầu cung cấp các chứng từ không được quy định trong văn bản quy phạm pháp luật” và từ chối cung cấp, không đồng ý với quyết định ấn định thuế của cơ quan hải quan. Dẫn tới khiếu nại, khiếu kiện giữa doanh nghiệp và cơ quan hải quan, đây là khó khăn trong công tác kiểm tra trị giá, nên đa phần kết quả kiểm tra là chấp nhận trị giá khai báo của doanh nghiệp.</w:t>
      </w:r>
    </w:p>
    <w:p w14:paraId="49DF70FA" w14:textId="2321D416" w:rsidR="00EF42C5" w:rsidRPr="009F5F5E" w:rsidRDefault="00EF42C5" w:rsidP="00E92FF6">
      <w:pPr>
        <w:tabs>
          <w:tab w:val="left" w:pos="993"/>
        </w:tabs>
        <w:spacing w:before="0" w:after="0" w:line="336" w:lineRule="auto"/>
        <w:ind w:firstLine="567"/>
        <w:rPr>
          <w:rFonts w:cs="Times New Roman"/>
          <w:szCs w:val="28"/>
        </w:rPr>
      </w:pPr>
      <w:r w:rsidRPr="009F5F5E">
        <w:rPr>
          <w:rFonts w:cs="Times New Roman"/>
          <w:szCs w:val="28"/>
        </w:rPr>
        <w:t xml:space="preserve">Bên cạnh đó, </w:t>
      </w:r>
      <w:r w:rsidR="0077718D" w:rsidRPr="009F5F5E">
        <w:rPr>
          <w:rFonts w:cs="Times New Roman"/>
          <w:szCs w:val="28"/>
        </w:rPr>
        <w:t xml:space="preserve">tình trạng </w:t>
      </w:r>
      <w:r w:rsidRPr="009F5F5E">
        <w:rPr>
          <w:rFonts w:cs="Times New Roman"/>
          <w:szCs w:val="28"/>
        </w:rPr>
        <w:t xml:space="preserve">các </w:t>
      </w:r>
      <w:r w:rsidR="0077718D" w:rsidRPr="009F5F5E">
        <w:rPr>
          <w:rFonts w:cs="Times New Roman"/>
          <w:szCs w:val="28"/>
        </w:rPr>
        <w:t xml:space="preserve">doanh nghiệp lẩn tránh sự kiểm tra của lực lượng kiểm tra sau thông quan vẫn còn diễn ra. Quay lại với việc lượng hạt điều nguyên liệu nhập khẩu tăng bất thường vào những tháng đầu năm 2021, Cục Kiểm tra sau thông quan đã ban hành 20 quyết định kiểm tra theo dấu hiệu vi phạm tại tỉnh Bình Phước và thực hiện được 18/20 cuộc kiểm tra tại địa bàn chưa thực hiện giãn cách xã hội (2 cuộc kiểm tra chưa thực hiện được do giám đốc doanh nghiệp đang thực hiện giãn cách xã hội theo Chỉ thị 16 (do diễn biến phức tạp của dịch bệnh Covid-19) tại TPHCM, không có mặt ở Bình Phước tại thời điểm kiểm tra). Trong đó, 4 doanh nghiệp thuộc loại hình sản xuất xuất khẩu có nghi vấn bán tiêu thụ nội địa. Tuy nhiên, khi cơ quan Hải quan tiến hành kiểm tra, doanh nghiệp không có trụ sở, không còn hoạt động sản xuất tại địa điểm đăng ký kinh doanh. Do không có điều kiện kiểm tra, xác minh làm rõ nghi vấn nên Cục Kiểm tra sau thông quan đã chuyển thông tin về 4 doanh nghiệp này (theo nguồn tin tố giác tội phạm) đến Công an tỉnh Bình Phước để </w:t>
      </w:r>
      <w:r w:rsidR="0077718D" w:rsidRPr="009F5F5E">
        <w:rPr>
          <w:rFonts w:cs="Times New Roman"/>
          <w:szCs w:val="28"/>
        </w:rPr>
        <w:lastRenderedPageBreak/>
        <w:t>tiếp tục làm rõ dấu hiệu vi phạm bán tiêu thụ nội địa. Ngoài ra, Cục Kiểm tra sau thông quan phát hiện 2 doanh nghiệp có hành vi gian lận về xuất xứ hạt điều thuần túy Việt Nam. Theo yêu cầu quy tắc xuất xứ thuần túy đối với điều nhân xuất khẩu của Việt Nam (mã HS 08xx), tức là 100% nguồn điều thô nguyên liệu có xuất xứ từ thị trường trong nước. Tuy nhiên, khi kiểm tra, cơ quan Hải quan phát hiện doanh nghiệp cung cấp hồ sơ giấy tờ cho cơ quan chức năng cấp C/O không đúng với thực tế hoạt động sản xuất kinh doanh của công ty và triển khai xử lý 2 công ty về hành vi vi phạm xuất xứ đối với hàng hóa xuất khẩu</w:t>
      </w:r>
      <w:r w:rsidR="009C670B" w:rsidRPr="009F5F5E">
        <w:rPr>
          <w:rStyle w:val="FootnoteReference"/>
          <w:rFonts w:cs="Times New Roman"/>
          <w:szCs w:val="28"/>
        </w:rPr>
        <w:footnoteReference w:id="15"/>
      </w:r>
      <w:r w:rsidR="0077718D" w:rsidRPr="009F5F5E">
        <w:rPr>
          <w:rFonts w:cs="Times New Roman"/>
          <w:szCs w:val="28"/>
        </w:rPr>
        <w:t>.</w:t>
      </w:r>
    </w:p>
    <w:p w14:paraId="3C69C01B" w14:textId="77777777" w:rsidR="00A55907" w:rsidRPr="009F5F5E" w:rsidRDefault="00A55907" w:rsidP="009F5F5E">
      <w:pPr>
        <w:tabs>
          <w:tab w:val="left" w:pos="993"/>
        </w:tabs>
        <w:spacing w:before="0" w:after="0"/>
        <w:ind w:firstLine="567"/>
        <w:rPr>
          <w:rFonts w:cs="Times New Roman"/>
          <w:i/>
          <w:szCs w:val="28"/>
        </w:rPr>
      </w:pPr>
      <w:r w:rsidRPr="009F5F5E">
        <w:rPr>
          <w:rFonts w:cs="Times New Roman"/>
          <w:i/>
          <w:szCs w:val="28"/>
        </w:rPr>
        <w:t>Thứ</w:t>
      </w:r>
      <w:r w:rsidR="00435240" w:rsidRPr="009F5F5E">
        <w:rPr>
          <w:rFonts w:cs="Times New Roman"/>
          <w:i/>
          <w:szCs w:val="28"/>
        </w:rPr>
        <w:t xml:space="preserve"> ba</w:t>
      </w:r>
      <w:r w:rsidRPr="009F5F5E">
        <w:rPr>
          <w:rFonts w:cs="Times New Roman"/>
          <w:i/>
          <w:szCs w:val="28"/>
        </w:rPr>
        <w:t>, tổ chức bộ máy và phát triển nguồn nhân lực</w:t>
      </w:r>
      <w:r w:rsidR="00435240" w:rsidRPr="009F5F5E">
        <w:rPr>
          <w:rFonts w:cs="Times New Roman"/>
          <w:i/>
          <w:szCs w:val="28"/>
        </w:rPr>
        <w:t xml:space="preserve"> còn hạn chế. </w:t>
      </w:r>
      <w:r w:rsidRPr="009F5F5E">
        <w:rPr>
          <w:rFonts w:cs="Times New Roman"/>
          <w:szCs w:val="28"/>
        </w:rPr>
        <w:t>Tổ chức bộ máy và trình độ năng lực của lực lượng kiểm tra sau thông quan chưa đầy đủ và phù hợp với yêu cầu nhiệm vụ, gây ra sự hạn chế trong hiệu quả triển khai pháp luật về kiểm tra sau thông quan đối với hàng hóa nhập khẩu. Đứng trước yêu cầu khắt khe của nhiệm vụ với mục tiêu cải cách và hiện đại hóa, số lượng công chức kiểm tra sau thông quan hiện tại là chưa đủ, thiếu hụt nhiều cán bộ có trình độ chuyên môn nghiệp vụ và kỹ năng chuyên sâu trong các lĩnh vực như kiểm toán, kế toán, các nghiệp vụ kỹ thuật như kiểm tra trị giá hải quan, kiểm tra mã hàng hóa, kiểm tra xuất xứ hàng hóa.</w:t>
      </w:r>
    </w:p>
    <w:p w14:paraId="3FFBAE90" w14:textId="77777777" w:rsidR="00A55907" w:rsidRPr="009F5F5E" w:rsidRDefault="00435240" w:rsidP="00294749">
      <w:pPr>
        <w:tabs>
          <w:tab w:val="left" w:pos="993"/>
        </w:tabs>
        <w:spacing w:before="0" w:after="0" w:line="348" w:lineRule="auto"/>
        <w:ind w:firstLine="567"/>
        <w:rPr>
          <w:rFonts w:cs="Times New Roman"/>
          <w:szCs w:val="28"/>
        </w:rPr>
      </w:pPr>
      <w:r w:rsidRPr="009F5F5E">
        <w:rPr>
          <w:rFonts w:cs="Times New Roman"/>
          <w:i/>
          <w:szCs w:val="28"/>
        </w:rPr>
        <w:t>Thứ tư, cơ sở vật chất cho công tác kiểm tra sau thông quan chưa tương xứng với yêu cầu nhiệm vụ</w:t>
      </w:r>
      <w:r w:rsidRPr="009F5F5E">
        <w:rPr>
          <w:rFonts w:cs="Times New Roman"/>
          <w:szCs w:val="28"/>
        </w:rPr>
        <w:t>. V</w:t>
      </w:r>
      <w:r w:rsidR="00A55907" w:rsidRPr="009F5F5E">
        <w:rPr>
          <w:rFonts w:cs="Times New Roman"/>
          <w:szCs w:val="28"/>
        </w:rPr>
        <w:t xml:space="preserve">iệc thiếu trang thiết bị hiện đại, hạ tầng lưu trữ, cơ sở làm việc không đảm bảo, hệ thống thông tin yếu kém, thiếu phương tiện vận chuyển và khả năng bảo quản mẫu hàng hóa không tốt không chỉ làm giảm hiệu quả của công tác kiểm tra sau thông quan mà còn có thể tạo điều kiện cho các hành vi gian lận và vi phạm pháp luật. Mặt khác, trong xã hội hiện đại, với tốc độ phát triển vũ bão của công nghệ thông tin và trí tuệ nhân tạo, chỉ cần công nghệ của lực lượng hải quan chậm một bước so với thủ đoạn của tội phạm </w:t>
      </w:r>
      <w:r w:rsidR="00A55907" w:rsidRPr="009F5F5E">
        <w:rPr>
          <w:rFonts w:cs="Times New Roman"/>
          <w:szCs w:val="28"/>
        </w:rPr>
        <w:lastRenderedPageBreak/>
        <w:t xml:space="preserve">thì sẽ dẫn tới hậu quả khôn lường. </w:t>
      </w:r>
      <w:r w:rsidR="00215642" w:rsidRPr="009F5F5E">
        <w:rPr>
          <w:rFonts w:cs="Times New Roman"/>
          <w:szCs w:val="28"/>
        </w:rPr>
        <w:t>Việc</w:t>
      </w:r>
      <w:r w:rsidRPr="009F5F5E">
        <w:rPr>
          <w:rFonts w:cs="Times New Roman"/>
          <w:szCs w:val="28"/>
        </w:rPr>
        <w:t xml:space="preserve"> </w:t>
      </w:r>
      <w:r w:rsidR="00215642" w:rsidRPr="009F5F5E">
        <w:rPr>
          <w:rFonts w:cs="Times New Roman"/>
          <w:szCs w:val="28"/>
        </w:rPr>
        <w:t>sử dụng hệ thống xử lý vi phạm, phần mềm quản lý nội bộ, hệ thống quản lý rủi ro, hệ thống kế toán thuế,… vẫn còn gây phức tạp và khó khăn cho công chức hải quan.</w:t>
      </w:r>
    </w:p>
    <w:p w14:paraId="3564B396" w14:textId="26862967" w:rsidR="00A55907" w:rsidRPr="009F5F5E" w:rsidRDefault="00A55907" w:rsidP="00294749">
      <w:pPr>
        <w:tabs>
          <w:tab w:val="left" w:pos="993"/>
        </w:tabs>
        <w:spacing w:before="0" w:after="0" w:line="348" w:lineRule="auto"/>
        <w:ind w:firstLine="567"/>
        <w:rPr>
          <w:rFonts w:cs="Times New Roman"/>
          <w:szCs w:val="28"/>
        </w:rPr>
      </w:pPr>
      <w:r w:rsidRPr="009F5F5E">
        <w:rPr>
          <w:rFonts w:cs="Times New Roman"/>
          <w:szCs w:val="28"/>
        </w:rPr>
        <w:t>Năm 2014, đề án hệ thống thông quan điện tử được tài trợ bởi Chính phủ Nhật Bản và được bàn giao cho Tổng cục Hải quan để sử dụng. Từ đó đến nay, nó đã trở thành một hệ thống cốt lõi của hải quan tại Việt Nam, được triển khai đến 100% Chi cục Hải quan trên cả nước. Hệ thống này đóng vai trò quan trọng nhất trong việc thực hiện các thủ tục thông quan hàng hóa nhập khẩu. Tuy nhiên, sau gần 10 năm hoạt động (từ 2014 đến 2023), hệ thống</w:t>
      </w:r>
      <w:r w:rsidRPr="009F5F5E">
        <w:rPr>
          <w:rFonts w:cs="Times New Roman"/>
          <w:szCs w:val="28"/>
          <w:shd w:val="clear" w:color="auto" w:fill="FFFFFF"/>
        </w:rPr>
        <w:t xml:space="preserve"> quản lý rủi ro VCIS (thuộc nền tảng VNACCS/VCIS thông quan điện tử) được phát triển trên nền hệ thống CIS của hải quan Nhật Bản</w:t>
      </w:r>
      <w:r w:rsidRPr="009F5F5E">
        <w:rPr>
          <w:rFonts w:cs="Times New Roman"/>
          <w:szCs w:val="28"/>
        </w:rPr>
        <w:t xml:space="preserve"> đã bộc lộ một số hạn chế, tần suất xảy ra sự cố về phần cứng và phần mềm trở nên thường xuyên hơn. Do đó, Tổng cục Hải quan đã thông báo với Bộ Tài chính về việc triển khai xây dựng một hệ thống mới để thay thế VNACCS/VCIS, nhằm giải quyết các vấn đề gặp phải và đảm bảo hoạt động liên tục của hệ thống.</w:t>
      </w:r>
    </w:p>
    <w:p w14:paraId="734A6332" w14:textId="3C70AC4F" w:rsidR="00DB6CDC" w:rsidRPr="009F5F5E" w:rsidRDefault="00A606D4" w:rsidP="00294749">
      <w:pPr>
        <w:pStyle w:val="3"/>
        <w:spacing w:line="348" w:lineRule="auto"/>
      </w:pPr>
      <w:bookmarkStart w:id="179" w:name="_Toc177652998"/>
      <w:bookmarkStart w:id="180" w:name="_Toc178967178"/>
      <w:bookmarkStart w:id="181" w:name="_Toc178968727"/>
      <w:bookmarkStart w:id="182" w:name="_Toc179358120"/>
      <w:r w:rsidRPr="009F5F5E">
        <w:t>3</w:t>
      </w:r>
      <w:r w:rsidR="00DB6CDC" w:rsidRPr="009F5F5E">
        <w:t>.</w:t>
      </w:r>
      <w:r w:rsidR="00B5286B" w:rsidRPr="009F5F5E">
        <w:t>1</w:t>
      </w:r>
      <w:r w:rsidR="00DB6CDC" w:rsidRPr="009F5F5E">
        <w:t>.3. Nguyên nhân của những vướng mắc</w:t>
      </w:r>
      <w:bookmarkEnd w:id="179"/>
      <w:bookmarkEnd w:id="180"/>
      <w:bookmarkEnd w:id="181"/>
      <w:bookmarkEnd w:id="182"/>
    </w:p>
    <w:p w14:paraId="07CC6FFA" w14:textId="665AE37A" w:rsidR="00DB6CDC" w:rsidRPr="009F5F5E" w:rsidRDefault="00A606D4" w:rsidP="00294749">
      <w:pPr>
        <w:pStyle w:val="4"/>
        <w:spacing w:line="348" w:lineRule="auto"/>
      </w:pPr>
      <w:bookmarkStart w:id="183" w:name="_Toc177656288"/>
      <w:bookmarkStart w:id="184" w:name="_Toc178967179"/>
      <w:r w:rsidRPr="009F5F5E">
        <w:t>3</w:t>
      </w:r>
      <w:r w:rsidR="00DB6CDC" w:rsidRPr="009F5F5E">
        <w:t>.</w:t>
      </w:r>
      <w:r w:rsidR="00B5286B" w:rsidRPr="009F5F5E">
        <w:t>1</w:t>
      </w:r>
      <w:r w:rsidR="00DB6CDC" w:rsidRPr="009F5F5E">
        <w:t xml:space="preserve">.3.1. </w:t>
      </w:r>
      <w:r w:rsidR="00EC1600">
        <w:t>Một số</w:t>
      </w:r>
      <w:r w:rsidR="00892BC9" w:rsidRPr="009F5F5E">
        <w:t xml:space="preserve"> quy định pháp luật</w:t>
      </w:r>
      <w:bookmarkEnd w:id="183"/>
      <w:r w:rsidR="00EC1600">
        <w:t xml:space="preserve"> còn mơ hồ, không rõ ràng</w:t>
      </w:r>
      <w:bookmarkEnd w:id="184"/>
    </w:p>
    <w:p w14:paraId="48F07235" w14:textId="58E7EBCC" w:rsidR="00892BC9" w:rsidRPr="009F5F5E" w:rsidRDefault="00892BC9" w:rsidP="00294749">
      <w:pPr>
        <w:tabs>
          <w:tab w:val="left" w:pos="993"/>
        </w:tabs>
        <w:spacing w:before="0" w:after="0" w:line="348" w:lineRule="auto"/>
        <w:ind w:firstLine="567"/>
        <w:rPr>
          <w:rFonts w:cs="Times New Roman"/>
          <w:szCs w:val="28"/>
        </w:rPr>
      </w:pPr>
      <w:r w:rsidRPr="009F5F5E">
        <w:rPr>
          <w:rFonts w:cs="Times New Roman"/>
          <w:szCs w:val="28"/>
        </w:rPr>
        <w:t>Một số quy định pháp luật về kiểm tra sau thông quan không rõ ràng hoặc còn mơ hồ, đặc biệt là trong việc xác định phạm vi, nội dung kiểm tra và đối tượng kiểm tra. Sự thiếu đồng bộ giữa các văn bản pháp luật (Luật Hải quan</w:t>
      </w:r>
      <w:r w:rsidR="00F66B5D" w:rsidRPr="009F5F5E">
        <w:rPr>
          <w:rFonts w:cs="Times New Roman"/>
          <w:szCs w:val="28"/>
        </w:rPr>
        <w:t xml:space="preserve"> năm 2014</w:t>
      </w:r>
      <w:r w:rsidRPr="009F5F5E">
        <w:rPr>
          <w:rFonts w:cs="Times New Roman"/>
          <w:szCs w:val="28"/>
        </w:rPr>
        <w:t>, Nghị định, Thông tư) dẫn đến khó khăn trong việc áp dụng thống nhất và hiệu quả.</w:t>
      </w:r>
    </w:p>
    <w:p w14:paraId="4B5A316C" w14:textId="64826CCE" w:rsidR="003714E8" w:rsidRPr="00206D4E" w:rsidRDefault="00CE5201" w:rsidP="00294749">
      <w:pPr>
        <w:tabs>
          <w:tab w:val="left" w:pos="993"/>
        </w:tabs>
        <w:spacing w:before="0" w:after="0" w:line="348" w:lineRule="auto"/>
        <w:ind w:firstLine="567"/>
        <w:rPr>
          <w:rFonts w:cs="Times New Roman"/>
          <w:spacing w:val="-2"/>
          <w:szCs w:val="28"/>
        </w:rPr>
      </w:pPr>
      <w:r w:rsidRPr="00206D4E">
        <w:rPr>
          <w:rFonts w:cs="Times New Roman"/>
          <w:spacing w:val="-2"/>
          <w:szCs w:val="28"/>
        </w:rPr>
        <w:t>Tuy nhiên</w:t>
      </w:r>
      <w:r w:rsidR="003714E8" w:rsidRPr="00206D4E">
        <w:rPr>
          <w:rFonts w:cs="Times New Roman"/>
          <w:spacing w:val="-2"/>
          <w:szCs w:val="28"/>
        </w:rPr>
        <w:t>, pháp luật về kiểm tra sau thông quan của Việt Nam là một vấn đề mới, phát sinh và phát triển muộn so với pháp luật về hải quan</w:t>
      </w:r>
      <w:r w:rsidR="003714E8" w:rsidRPr="00206D4E">
        <w:rPr>
          <w:rFonts w:cs="Times New Roman"/>
          <w:i/>
          <w:spacing w:val="-2"/>
          <w:szCs w:val="28"/>
        </w:rPr>
        <w:t>.</w:t>
      </w:r>
      <w:r w:rsidR="003714E8" w:rsidRPr="00206D4E">
        <w:rPr>
          <w:rFonts w:cs="Times New Roman"/>
          <w:spacing w:val="-2"/>
          <w:szCs w:val="28"/>
        </w:rPr>
        <w:t xml:space="preserve"> Quá trình này đòi hỏi sự cùng vận động và hoàn thiện của các hệ thống, lĩnh vực pháp luật, và cần phải tiếp cận với các chuẩn mực pháp lý quốc tế. Vì chưa có tiền lệ, chưa có kinh nghiệm nên việc </w:t>
      </w:r>
      <w:r w:rsidR="00F907D3" w:rsidRPr="00206D4E">
        <w:rPr>
          <w:rFonts w:cs="Times New Roman"/>
          <w:spacing w:val="-2"/>
          <w:szCs w:val="28"/>
        </w:rPr>
        <w:t>áp dụng</w:t>
      </w:r>
      <w:r w:rsidR="003714E8" w:rsidRPr="00206D4E">
        <w:rPr>
          <w:rFonts w:cs="Times New Roman"/>
          <w:spacing w:val="-2"/>
          <w:szCs w:val="28"/>
        </w:rPr>
        <w:t xml:space="preserve"> </w:t>
      </w:r>
      <w:r w:rsidR="00CD239D" w:rsidRPr="00206D4E">
        <w:rPr>
          <w:rFonts w:cs="Times New Roman"/>
          <w:spacing w:val="-2"/>
          <w:szCs w:val="28"/>
        </w:rPr>
        <w:t>pháp luật về kiểm tra sau thông quan</w:t>
      </w:r>
      <w:r w:rsidR="003714E8" w:rsidRPr="00206D4E">
        <w:rPr>
          <w:rFonts w:cs="Times New Roman"/>
          <w:spacing w:val="-2"/>
          <w:szCs w:val="28"/>
        </w:rPr>
        <w:t xml:space="preserve"> </w:t>
      </w:r>
      <w:r w:rsidRPr="00206D4E">
        <w:rPr>
          <w:rFonts w:cs="Times New Roman"/>
          <w:spacing w:val="-2"/>
          <w:szCs w:val="28"/>
        </w:rPr>
        <w:t>bắt buộc phải</w:t>
      </w:r>
      <w:r w:rsidR="003714E8" w:rsidRPr="00206D4E">
        <w:rPr>
          <w:rFonts w:cs="Times New Roman"/>
          <w:spacing w:val="-2"/>
          <w:szCs w:val="28"/>
        </w:rPr>
        <w:t xml:space="preserve"> thực hiện song song với việc chấn chỉnh, rà soát, sửa đổi pháp luật.</w:t>
      </w:r>
    </w:p>
    <w:p w14:paraId="5E26D1BA" w14:textId="5A0271FF" w:rsidR="003714E8" w:rsidRPr="009F5F5E" w:rsidRDefault="00CE5201" w:rsidP="009F5F5E">
      <w:pPr>
        <w:tabs>
          <w:tab w:val="left" w:pos="993"/>
        </w:tabs>
        <w:spacing w:before="0" w:after="0"/>
        <w:ind w:firstLine="567"/>
        <w:rPr>
          <w:rFonts w:cs="Times New Roman"/>
          <w:szCs w:val="28"/>
        </w:rPr>
      </w:pPr>
      <w:r w:rsidRPr="009F5F5E">
        <w:rPr>
          <w:rFonts w:cs="Times New Roman"/>
          <w:szCs w:val="28"/>
        </w:rPr>
        <w:lastRenderedPageBreak/>
        <w:t>Bên cạnh đó</w:t>
      </w:r>
      <w:r w:rsidR="003714E8" w:rsidRPr="009F5F5E">
        <w:rPr>
          <w:rFonts w:cs="Times New Roman"/>
          <w:szCs w:val="28"/>
        </w:rPr>
        <w:t xml:space="preserve">, song song với sự phát triển của </w:t>
      </w:r>
      <w:r w:rsidR="00CD239D" w:rsidRPr="009F5F5E">
        <w:rPr>
          <w:rFonts w:cs="Times New Roman"/>
          <w:szCs w:val="28"/>
        </w:rPr>
        <w:t>pháp luật về kiểm tra sau thông quan</w:t>
      </w:r>
      <w:r w:rsidR="003714E8" w:rsidRPr="009F5F5E">
        <w:rPr>
          <w:rFonts w:cs="Times New Roman"/>
          <w:szCs w:val="28"/>
        </w:rPr>
        <w:t>, các thủ đoạn và phương thức vi phạm pháp luật cũng trở nên phức tạp, khó lường. Trong khi lực lượng hải quan đang ra sức cố gắng hoàn thành nhiệm vụ thì các đối tượng vi phạm cũng nỗ lực tìm cách để đạt được mục đích của mình. Các thủ đoạn tinh vi đươc thực hiện như không khai báo hàng hóa hoặc khai hải quan không đúng với thực tế; che giấu nguồn gốc và tuyến đường của lô hàng; vận chuyển trái phép hàng cấm, bao gồm ma túy, động vật hoang dã và tiền tệ qua biên giới; nhập khẩu hàng hóa không đáp ứng được các tiêu chuẩn và quy chuẩn.</w:t>
      </w:r>
    </w:p>
    <w:p w14:paraId="1248B014" w14:textId="4F02486F" w:rsidR="00892BC9" w:rsidRPr="009F5F5E" w:rsidRDefault="00892BC9" w:rsidP="00206D4E">
      <w:pPr>
        <w:pStyle w:val="4"/>
      </w:pPr>
      <w:bookmarkStart w:id="185" w:name="_Toc177656289"/>
      <w:bookmarkStart w:id="186" w:name="_Toc178967180"/>
      <w:r w:rsidRPr="009F5F5E">
        <w:t xml:space="preserve">3.1.3.2. </w:t>
      </w:r>
      <w:r w:rsidR="00601B93" w:rsidRPr="009F5F5E">
        <w:t>Một số chế tài chưa đủ sức răn đe đối với</w:t>
      </w:r>
      <w:r w:rsidRPr="009F5F5E">
        <w:t xml:space="preserve"> doanh nghiệp</w:t>
      </w:r>
      <w:bookmarkEnd w:id="185"/>
      <w:bookmarkEnd w:id="186"/>
    </w:p>
    <w:p w14:paraId="0997AB23" w14:textId="77777777" w:rsidR="00892BC9" w:rsidRPr="009F5F5E" w:rsidRDefault="00CE5201" w:rsidP="009F5F5E">
      <w:pPr>
        <w:tabs>
          <w:tab w:val="left" w:pos="993"/>
        </w:tabs>
        <w:spacing w:before="0" w:after="0"/>
        <w:ind w:firstLine="567"/>
        <w:rPr>
          <w:rFonts w:cs="Times New Roman"/>
          <w:szCs w:val="28"/>
        </w:rPr>
      </w:pPr>
      <w:r w:rsidRPr="009F5F5E">
        <w:rPr>
          <w:rFonts w:cs="Times New Roman"/>
          <w:szCs w:val="28"/>
        </w:rPr>
        <w:t>Quy định về phân loại lỗi và xử lý vi phạm hành chính còn thiếu sót, chưa phân biệt rõ ràng giữa lỗi vô ý và cố ý, dẫn đến khó khăn trong việc áp dụng chế tài và xử phạt một cách công bằng và hợp lý. Chế tài xử phạt đối với các hành vi không cung cấp, xuất trình hồ sơ tài liệu, không chấp hành quyết định kiểm tra sau thông quan, không lưu trữ hồ sơ,</w:t>
      </w:r>
      <w:r w:rsidR="00A43684" w:rsidRPr="009F5F5E">
        <w:rPr>
          <w:rFonts w:cs="Times New Roman"/>
          <w:szCs w:val="28"/>
        </w:rPr>
        <w:t xml:space="preserve"> </w:t>
      </w:r>
      <w:r w:rsidRPr="009F5F5E">
        <w:rPr>
          <w:rFonts w:cs="Times New Roman"/>
          <w:szCs w:val="28"/>
        </w:rPr>
        <w:t xml:space="preserve">sổ sách chứng từ kế toán quy định tại Nghị định </w:t>
      </w:r>
      <w:r w:rsidR="00A43684" w:rsidRPr="009F5F5E">
        <w:rPr>
          <w:rFonts w:cs="Times New Roman"/>
          <w:szCs w:val="28"/>
        </w:rPr>
        <w:t>128/2020</w:t>
      </w:r>
      <w:r w:rsidRPr="009F5F5E">
        <w:rPr>
          <w:rFonts w:cs="Times New Roman"/>
          <w:szCs w:val="28"/>
        </w:rPr>
        <w:t xml:space="preserve">/NĐ-CP ngày </w:t>
      </w:r>
      <w:r w:rsidR="00A43684" w:rsidRPr="009F5F5E">
        <w:rPr>
          <w:rFonts w:cs="Times New Roman"/>
          <w:szCs w:val="28"/>
        </w:rPr>
        <w:t>19/10/2020</w:t>
      </w:r>
      <w:r w:rsidRPr="009F5F5E">
        <w:rPr>
          <w:rFonts w:cs="Times New Roman"/>
          <w:szCs w:val="28"/>
        </w:rPr>
        <w:t xml:space="preserve"> </w:t>
      </w:r>
      <w:r w:rsidR="00A43684" w:rsidRPr="009F5F5E">
        <w:rPr>
          <w:rFonts w:cs="Times New Roman"/>
          <w:szCs w:val="28"/>
        </w:rPr>
        <w:t xml:space="preserve">của Chính  phủ quy định xử phạt vi phạm hành chính trong lĩnh vực hải quan </w:t>
      </w:r>
      <w:r w:rsidRPr="009F5F5E">
        <w:rPr>
          <w:rFonts w:cs="Times New Roman"/>
          <w:szCs w:val="28"/>
        </w:rPr>
        <w:t>là chưa thỏa đáng, mức phạt quá thấp, không đủ sức răn đe đối với các doanh nghiệp. Điều này dẫn tới việc d</w:t>
      </w:r>
      <w:r w:rsidR="00892BC9" w:rsidRPr="009F5F5E">
        <w:rPr>
          <w:rFonts w:cs="Times New Roman"/>
          <w:szCs w:val="28"/>
        </w:rPr>
        <w:t xml:space="preserve">oanh nghiệp </w:t>
      </w:r>
      <w:r w:rsidRPr="009F5F5E">
        <w:rPr>
          <w:rFonts w:cs="Times New Roman"/>
          <w:szCs w:val="28"/>
        </w:rPr>
        <w:t>chây ì,</w:t>
      </w:r>
      <w:r w:rsidR="00892BC9" w:rsidRPr="009F5F5E">
        <w:rPr>
          <w:rFonts w:cs="Times New Roman"/>
          <w:szCs w:val="28"/>
        </w:rPr>
        <w:t xml:space="preserve"> không cung cấp đầy đủ các chứng từ và thông tin cần thiết cho cơ quan hải quan, dẫn đến khó khăn trong việc thực hiện kiểm tra và xác định các vi phạm.</w:t>
      </w:r>
    </w:p>
    <w:p w14:paraId="1A8D1637" w14:textId="77777777" w:rsidR="00892BC9" w:rsidRPr="009F5F5E" w:rsidRDefault="00CE5201" w:rsidP="009F5F5E">
      <w:pPr>
        <w:tabs>
          <w:tab w:val="left" w:pos="993"/>
        </w:tabs>
        <w:spacing w:before="0" w:after="0"/>
        <w:ind w:firstLine="567"/>
        <w:rPr>
          <w:rFonts w:cs="Times New Roman"/>
          <w:szCs w:val="28"/>
        </w:rPr>
      </w:pPr>
      <w:r w:rsidRPr="009F5F5E">
        <w:rPr>
          <w:rFonts w:cs="Times New Roman"/>
          <w:szCs w:val="28"/>
        </w:rPr>
        <w:t>Ngoài ra, với những vấn đề không được quy định rõ ràng trong văn bản luật và các quyết định có liên quan, d</w:t>
      </w:r>
      <w:r w:rsidR="00892BC9" w:rsidRPr="009F5F5E">
        <w:rPr>
          <w:rFonts w:cs="Times New Roman"/>
          <w:szCs w:val="28"/>
        </w:rPr>
        <w:t>oanh nghiệp có thể</w:t>
      </w:r>
      <w:r w:rsidRPr="009F5F5E">
        <w:rPr>
          <w:rFonts w:cs="Times New Roman"/>
          <w:szCs w:val="28"/>
        </w:rPr>
        <w:t xml:space="preserve"> dựa vào đó để</w:t>
      </w:r>
      <w:r w:rsidR="00892BC9" w:rsidRPr="009F5F5E">
        <w:rPr>
          <w:rFonts w:cs="Times New Roman"/>
          <w:szCs w:val="28"/>
        </w:rPr>
        <w:t xml:space="preserve"> phản đối các quyết định kiểm tra và truy thu thuế, </w:t>
      </w:r>
      <w:r w:rsidRPr="009F5F5E">
        <w:rPr>
          <w:rFonts w:cs="Times New Roman"/>
          <w:szCs w:val="28"/>
        </w:rPr>
        <w:t>đó là</w:t>
      </w:r>
      <w:r w:rsidR="00892BC9" w:rsidRPr="009F5F5E">
        <w:rPr>
          <w:rFonts w:cs="Times New Roman"/>
          <w:szCs w:val="28"/>
        </w:rPr>
        <w:t xml:space="preserve"> khi các quy định và quy trình không rõ ràng hoặc không công bằng, dẫn đến tình trạng khiếu nại và tranh chấp.</w:t>
      </w:r>
    </w:p>
    <w:p w14:paraId="3199EDCF" w14:textId="329E22CD" w:rsidR="00892BC9" w:rsidRPr="00206D4E" w:rsidRDefault="00892BC9" w:rsidP="00476405">
      <w:pPr>
        <w:pStyle w:val="4"/>
      </w:pPr>
      <w:bookmarkStart w:id="187" w:name="_Toc177656290"/>
      <w:bookmarkStart w:id="188" w:name="_Toc178967181"/>
      <w:r w:rsidRPr="00206D4E">
        <w:lastRenderedPageBreak/>
        <w:t xml:space="preserve">3.1.3.3. </w:t>
      </w:r>
      <w:r w:rsidR="000614F7" w:rsidRPr="00206D4E">
        <w:t>Tinh giản biên chế và thiếu các khóa đào tạo chuyên môn nghiệp vụ</w:t>
      </w:r>
      <w:bookmarkEnd w:id="187"/>
      <w:bookmarkEnd w:id="188"/>
    </w:p>
    <w:p w14:paraId="7944F005" w14:textId="77777777" w:rsidR="0028212D" w:rsidRPr="009F5F5E" w:rsidRDefault="00601B93" w:rsidP="009F5F5E">
      <w:pPr>
        <w:tabs>
          <w:tab w:val="left" w:pos="993"/>
        </w:tabs>
        <w:spacing w:before="0" w:after="0"/>
        <w:ind w:firstLine="567"/>
        <w:rPr>
          <w:rFonts w:cs="Times New Roman"/>
          <w:szCs w:val="28"/>
        </w:rPr>
      </w:pPr>
      <w:r w:rsidRPr="009F5F5E">
        <w:rPr>
          <w:rFonts w:cs="Times New Roman"/>
          <w:szCs w:val="28"/>
        </w:rPr>
        <w:t>Trong bối cảnh biên chế hàng năm của Tổng cục Hải quan và các Cục Hải quan cắt giảm theo yêu cầu về tinh giản biên chế của Nghị quyết số 39-NQ/TW ngày 17/4/2015 của Ban Chấp hành Trung ương về tinh giản biên chế và cơ cấu lại đội ngũ cán bộ, công chức, viên chức; chủ trương về việc đổi mới, sắp xếp tổ chức bộ máy của hệ thống chính trị tinh gọn hoạt động hiệu quả theo Nghị Quyết số 18-NQ/TW ngày 25/10/2017 của Ban Chấp hành Trung ương khóa XII</w:t>
      </w:r>
      <w:r w:rsidR="0028212D" w:rsidRPr="009F5F5E">
        <w:rPr>
          <w:rFonts w:cs="Times New Roman"/>
          <w:szCs w:val="28"/>
        </w:rPr>
        <w:t>;</w:t>
      </w:r>
      <w:r w:rsidRPr="009F5F5E">
        <w:rPr>
          <w:rFonts w:cs="Times New Roman"/>
          <w:szCs w:val="28"/>
        </w:rPr>
        <w:t xml:space="preserve"> và Chỉ thị số 7180/CT-TCHQ ngày 19/11/2019 của Tổng cục Hải quan</w:t>
      </w:r>
      <w:r w:rsidR="0028212D" w:rsidRPr="009F5F5E">
        <w:rPr>
          <w:rFonts w:cs="Times New Roman"/>
          <w:szCs w:val="28"/>
        </w:rPr>
        <w:t xml:space="preserve"> về việc chấn chỉnh và tăng cường công tác kiểm tra sau thông quan trong toàn quốc</w:t>
      </w:r>
      <w:r w:rsidRPr="009F5F5E">
        <w:rPr>
          <w:rFonts w:cs="Times New Roman"/>
          <w:szCs w:val="28"/>
        </w:rPr>
        <w:t>, các đơn vị</w:t>
      </w:r>
      <w:r w:rsidR="0028212D" w:rsidRPr="009F5F5E">
        <w:rPr>
          <w:rFonts w:cs="Times New Roman"/>
          <w:szCs w:val="28"/>
        </w:rPr>
        <w:t xml:space="preserve"> hải quan phải</w:t>
      </w:r>
      <w:r w:rsidRPr="009F5F5E">
        <w:rPr>
          <w:rFonts w:cs="Times New Roman"/>
          <w:szCs w:val="28"/>
        </w:rPr>
        <w:t xml:space="preserve"> chủ động bố trí, sắp xếp và triển khai hoạt động </w:t>
      </w:r>
      <w:r w:rsidR="0028212D" w:rsidRPr="009F5F5E">
        <w:rPr>
          <w:rFonts w:cs="Times New Roman"/>
          <w:szCs w:val="28"/>
        </w:rPr>
        <w:t>kiểm tra sau thông quan</w:t>
      </w:r>
      <w:r w:rsidRPr="009F5F5E">
        <w:rPr>
          <w:rFonts w:cs="Times New Roman"/>
          <w:szCs w:val="28"/>
        </w:rPr>
        <w:t xml:space="preserve"> trên cơ sở tổ chức bộ máy, biên chế hiện có đảm bảo hiệu quả.</w:t>
      </w:r>
    </w:p>
    <w:p w14:paraId="64B8D724" w14:textId="04FD4322" w:rsidR="00A43684" w:rsidRPr="009F5F5E" w:rsidRDefault="0028212D" w:rsidP="009F5F5E">
      <w:pPr>
        <w:tabs>
          <w:tab w:val="left" w:pos="993"/>
        </w:tabs>
        <w:spacing w:before="0" w:after="0"/>
        <w:ind w:firstLine="567"/>
        <w:rPr>
          <w:rFonts w:cs="Times New Roman"/>
          <w:szCs w:val="28"/>
        </w:rPr>
      </w:pPr>
      <w:r w:rsidRPr="009F5F5E">
        <w:rPr>
          <w:rFonts w:cs="Times New Roman"/>
          <w:szCs w:val="28"/>
        </w:rPr>
        <w:t>Tuy nhiên, trong thực tế, nhiều đơn vị hải quan đang</w:t>
      </w:r>
      <w:r w:rsidR="00A43684" w:rsidRPr="009F5F5E">
        <w:rPr>
          <w:rFonts w:cs="Times New Roman"/>
          <w:szCs w:val="28"/>
        </w:rPr>
        <w:t xml:space="preserve"> thiếu hụt nhân lực chuyên môn</w:t>
      </w:r>
      <w:r w:rsidRPr="009F5F5E">
        <w:rPr>
          <w:rFonts w:cs="Times New Roman"/>
          <w:szCs w:val="28"/>
        </w:rPr>
        <w:t xml:space="preserve"> như Cục Hải quan Hà Nam Ninh, Kiên Giang, Quảng Nam, Lạng Sơn;</w:t>
      </w:r>
      <w:r w:rsidR="00A43684" w:rsidRPr="009F5F5E">
        <w:rPr>
          <w:rFonts w:cs="Times New Roman"/>
          <w:szCs w:val="28"/>
        </w:rPr>
        <w:t xml:space="preserve"> thiếu các khóa đào tạo chuyên sâu</w:t>
      </w:r>
      <w:r w:rsidRPr="009F5F5E">
        <w:rPr>
          <w:rFonts w:cs="Times New Roman"/>
          <w:szCs w:val="28"/>
        </w:rPr>
        <w:t xml:space="preserve"> theo phản ánh của Cục Hải quan Quảng Trị, An Giang, Lạng Sơn, Bắc Ninh, Hà Nội, An Giang, Hà Nam Ninh</w:t>
      </w:r>
      <w:r w:rsidRPr="009F5F5E">
        <w:rPr>
          <w:rStyle w:val="FootnoteReference"/>
          <w:rFonts w:cs="Times New Roman"/>
          <w:szCs w:val="28"/>
        </w:rPr>
        <w:footnoteReference w:id="16"/>
      </w:r>
      <w:r w:rsidRPr="009F5F5E">
        <w:rPr>
          <w:rFonts w:cs="Times New Roman"/>
          <w:szCs w:val="28"/>
        </w:rPr>
        <w:t>. Ngoài ra,</w:t>
      </w:r>
      <w:r w:rsidR="00A43684" w:rsidRPr="009F5F5E">
        <w:rPr>
          <w:rFonts w:cs="Times New Roman"/>
          <w:szCs w:val="28"/>
        </w:rPr>
        <w:t xml:space="preserve"> chế độ đãi ngộ và điều kiện làm việc chưa hấp dẫn, chưa đủ thu hút để giữ chân nhân tài; thiếu chính sách phát triển nhân lực dài hạn; sự phân bổ nhân lực không hợp lý như nhiều công chức tập trung ở các khu vực đô thị lớn trong khi khu vực biên giới, cảng biển lại thiếu hụt nhân lực trầm trọng; chính sách quản lý nhân lực chưa hiệu quả, lỏng lẻo, thiếu sự đổi mới. Bên cạnh đó, chính sách luân chuyển công chức định kỳ gây khó khăn trong việc xây dựng lực lượng kiểm tra sau thông quan chuyên sâu và chuyên nghiệp.</w:t>
      </w:r>
    </w:p>
    <w:p w14:paraId="22226C80" w14:textId="78A37D7D" w:rsidR="003714E8" w:rsidRPr="009F5F5E" w:rsidRDefault="003714E8" w:rsidP="00206D4E">
      <w:pPr>
        <w:pStyle w:val="4"/>
      </w:pPr>
      <w:bookmarkStart w:id="189" w:name="_Toc177656291"/>
      <w:bookmarkStart w:id="190" w:name="_Toc178967182"/>
      <w:r w:rsidRPr="009F5F5E">
        <w:lastRenderedPageBreak/>
        <w:t xml:space="preserve">3.1.3.4. Công nghệ và trang thiết bị </w:t>
      </w:r>
      <w:r w:rsidR="000614F7" w:rsidRPr="009F5F5E">
        <w:t>phải liên tục cập nhật để tương xứng với tốc độ phát triển của thế giới</w:t>
      </w:r>
      <w:bookmarkEnd w:id="189"/>
      <w:bookmarkEnd w:id="190"/>
    </w:p>
    <w:p w14:paraId="1DA93DF9" w14:textId="77777777" w:rsidR="00DB6CDC" w:rsidRPr="009F5F5E" w:rsidRDefault="00184EAD" w:rsidP="009F5F5E">
      <w:pPr>
        <w:tabs>
          <w:tab w:val="left" w:pos="993"/>
        </w:tabs>
        <w:spacing w:before="0" w:after="0"/>
        <w:ind w:firstLine="567"/>
        <w:rPr>
          <w:rFonts w:cs="Times New Roman"/>
          <w:szCs w:val="28"/>
        </w:rPr>
      </w:pPr>
      <w:r w:rsidRPr="009F5F5E">
        <w:rPr>
          <w:rFonts w:cs="Times New Roman"/>
          <w:szCs w:val="28"/>
        </w:rPr>
        <w:t>Việc áp dụng công nghệ thông tin, sử dụng các hệ thống xử lý dữ liệu điện tử còn gặp nhiều vướng mắc bởi tính chất mới mẻ và sự phát triển vũ bão của kỹ thuật công nghệ, trí tuệ nhân tạo</w:t>
      </w:r>
      <w:r w:rsidR="000614F7" w:rsidRPr="009F5F5E">
        <w:rPr>
          <w:rFonts w:cs="Times New Roman"/>
          <w:szCs w:val="28"/>
        </w:rPr>
        <w:t xml:space="preserve"> trên thế giới</w:t>
      </w:r>
      <w:r w:rsidRPr="009F5F5E">
        <w:rPr>
          <w:rFonts w:cs="Times New Roman"/>
          <w:szCs w:val="28"/>
        </w:rPr>
        <w:t xml:space="preserve">, bắt buộc cần cập nhật thường xuyên các công nghệ mới, các dữ liệu mới. Điều này đặt ra hai vấn đề quan trọng. Một là, </w:t>
      </w:r>
      <w:r w:rsidR="00DB6CDC" w:rsidRPr="009F5F5E">
        <w:rPr>
          <w:rFonts w:cs="Times New Roman"/>
          <w:szCs w:val="28"/>
        </w:rPr>
        <w:t>hạn chế về ngân sách; thiếu chiến lược và kế hoạch dài hạn</w:t>
      </w:r>
      <w:r w:rsidRPr="009F5F5E">
        <w:rPr>
          <w:rFonts w:cs="Times New Roman"/>
          <w:szCs w:val="28"/>
        </w:rPr>
        <w:t>, thiếu kế hoạch bảo trì định kỳ</w:t>
      </w:r>
      <w:r w:rsidR="00DB6CDC" w:rsidRPr="009F5F5E">
        <w:rPr>
          <w:rFonts w:cs="Times New Roman"/>
          <w:szCs w:val="28"/>
        </w:rPr>
        <w:t>; cơ chế quản lý hành chính phức tạp làm chậm quá trình mua sắm, nâng cấp thiết bị</w:t>
      </w:r>
      <w:r w:rsidRPr="009F5F5E">
        <w:rPr>
          <w:rFonts w:cs="Times New Roman"/>
          <w:szCs w:val="28"/>
        </w:rPr>
        <w:t xml:space="preserve">. Hai là, </w:t>
      </w:r>
      <w:r w:rsidR="00DB6CDC" w:rsidRPr="009F5F5E">
        <w:rPr>
          <w:rFonts w:cs="Times New Roman"/>
          <w:szCs w:val="28"/>
        </w:rPr>
        <w:t>thiếu nhân lực có trình độ chuyên môn cao để vận hành và bảo trì các thiết bị hiện đại, cũng như để cập nhật kiến thức và kỹ năng về sử dụng trang thiết bị mới</w:t>
      </w:r>
      <w:r w:rsidRPr="009F5F5E">
        <w:rPr>
          <w:rFonts w:cs="Times New Roman"/>
          <w:szCs w:val="28"/>
        </w:rPr>
        <w:t xml:space="preserve"> khiến</w:t>
      </w:r>
      <w:r w:rsidR="00DB6CDC" w:rsidRPr="009F5F5E">
        <w:rPr>
          <w:rFonts w:cs="Times New Roman"/>
          <w:szCs w:val="28"/>
        </w:rPr>
        <w:t xml:space="preserve"> chậm áp dụng công nghệ mớ</w:t>
      </w:r>
      <w:r w:rsidRPr="009F5F5E">
        <w:rPr>
          <w:rFonts w:cs="Times New Roman"/>
          <w:szCs w:val="28"/>
        </w:rPr>
        <w:t>i,</w:t>
      </w:r>
      <w:r w:rsidR="00DB6CDC" w:rsidRPr="009F5F5E">
        <w:rPr>
          <w:rFonts w:cs="Times New Roman"/>
          <w:szCs w:val="28"/>
        </w:rPr>
        <w:t xml:space="preserve"> hạ tầng xuống cấ</w:t>
      </w:r>
      <w:r w:rsidRPr="009F5F5E">
        <w:rPr>
          <w:rFonts w:cs="Times New Roman"/>
          <w:szCs w:val="28"/>
        </w:rPr>
        <w:t>p</w:t>
      </w:r>
      <w:r w:rsidR="00DB6CDC" w:rsidRPr="009F5F5E">
        <w:rPr>
          <w:rFonts w:cs="Times New Roman"/>
          <w:szCs w:val="28"/>
        </w:rPr>
        <w:t>.</w:t>
      </w:r>
    </w:p>
    <w:p w14:paraId="00BB3A46" w14:textId="4FAA6CFC" w:rsidR="00220103" w:rsidRPr="009F5F5E" w:rsidRDefault="00DB6CDC" w:rsidP="00206D4E">
      <w:pPr>
        <w:pStyle w:val="2"/>
      </w:pPr>
      <w:bookmarkStart w:id="191" w:name="_Toc177652999"/>
      <w:bookmarkStart w:id="192" w:name="_Toc178967183"/>
      <w:bookmarkStart w:id="193" w:name="_Toc178968728"/>
      <w:bookmarkStart w:id="194" w:name="_Toc179358121"/>
      <w:r w:rsidRPr="009F5F5E">
        <w:t>3.2</w:t>
      </w:r>
      <w:r w:rsidR="00220103" w:rsidRPr="009F5F5E">
        <w:t xml:space="preserve">. Giải pháp hoàn thiện </w:t>
      </w:r>
      <w:r w:rsidR="00CD239D" w:rsidRPr="009F5F5E">
        <w:t>pháp luật về kiểm tra sau thông quan</w:t>
      </w:r>
      <w:r w:rsidR="00220103" w:rsidRPr="009F5F5E">
        <w:t xml:space="preserve"> đối với hàng hóa nhập khẩu ở Việt Nam</w:t>
      </w:r>
      <w:bookmarkEnd w:id="191"/>
      <w:bookmarkEnd w:id="192"/>
      <w:bookmarkEnd w:id="193"/>
      <w:bookmarkEnd w:id="194"/>
    </w:p>
    <w:p w14:paraId="3671F057" w14:textId="6CF5D70C" w:rsidR="00EA36FE" w:rsidRPr="009F5F5E" w:rsidRDefault="00EA36FE" w:rsidP="00EA36FE">
      <w:pPr>
        <w:pStyle w:val="3"/>
      </w:pPr>
      <w:bookmarkStart w:id="195" w:name="_Toc177653002"/>
      <w:bookmarkStart w:id="196" w:name="_Toc178967184"/>
      <w:bookmarkStart w:id="197" w:name="_Toc178968729"/>
      <w:bookmarkStart w:id="198" w:name="_Toc177653000"/>
      <w:bookmarkStart w:id="199" w:name="_Toc179358122"/>
      <w:r w:rsidRPr="009F5F5E">
        <w:t>3.2</w:t>
      </w:r>
      <w:r>
        <w:t>.1</w:t>
      </w:r>
      <w:r w:rsidRPr="009F5F5E">
        <w:t>. Về đối tượng kiểm tra và các chuẩn mực trong pháp luật về kiểm tra sau thông quan</w:t>
      </w:r>
      <w:bookmarkEnd w:id="195"/>
      <w:bookmarkEnd w:id="196"/>
      <w:bookmarkEnd w:id="197"/>
      <w:bookmarkEnd w:id="199"/>
    </w:p>
    <w:p w14:paraId="4C1E098E" w14:textId="77777777" w:rsidR="00EA36FE" w:rsidRPr="009F5F5E" w:rsidRDefault="00EA36FE" w:rsidP="00EA36FE">
      <w:pPr>
        <w:tabs>
          <w:tab w:val="left" w:pos="993"/>
        </w:tabs>
        <w:spacing w:before="0" w:after="0"/>
        <w:ind w:firstLine="567"/>
        <w:rPr>
          <w:rFonts w:cs="Times New Roman"/>
          <w:szCs w:val="28"/>
        </w:rPr>
      </w:pPr>
      <w:r w:rsidRPr="009F5F5E">
        <w:rPr>
          <w:rFonts w:cs="Times New Roman"/>
          <w:i/>
          <w:szCs w:val="28"/>
        </w:rPr>
        <w:t xml:space="preserve">Thứ nhất, sửa đổi, bổ sung quy định về đối tượng kiểm tra sau thông quan: </w:t>
      </w:r>
      <w:r w:rsidRPr="009F5F5E">
        <w:rPr>
          <w:rFonts w:cs="Times New Roman"/>
          <w:szCs w:val="28"/>
        </w:rPr>
        <w:t>Cần thiết phải bổ sung quy định về đối tượng kiểm tra sau thông quan với hai nhóm cụ thể như sau:</w:t>
      </w:r>
    </w:p>
    <w:p w14:paraId="37615F28" w14:textId="1AE3147F" w:rsidR="00EA36FE" w:rsidRPr="009F5F5E" w:rsidRDefault="00EA36FE" w:rsidP="00EA36FE">
      <w:pPr>
        <w:tabs>
          <w:tab w:val="left" w:pos="993"/>
        </w:tabs>
        <w:spacing w:before="0" w:after="0"/>
        <w:ind w:firstLine="567"/>
        <w:rPr>
          <w:rFonts w:cs="Times New Roman"/>
          <w:szCs w:val="28"/>
        </w:rPr>
      </w:pPr>
      <w:r w:rsidRPr="009F5F5E">
        <w:rPr>
          <w:rFonts w:cs="Times New Roman"/>
          <w:szCs w:val="28"/>
        </w:rPr>
        <w:t>Nhóm thứ nhất là nhóm hồ sơ hải quan, sổ kế toán, chứng từ kế toán và chứng từ dữ liệu liên quan: Đối tượng kiểm tra sau thông quan bao gồm các hồ sơ hải quan, sổ kế toán, chứng từ kế toán và các chứng từ dữ liệu liên quan. Đối tượng này cũng bao gồm các hàng hóa đã thông quan nếu vẫn còn điều kiện để kiểm tra. Quan trọng là không giới hạn đối tượng kiểm tra sau thông quan tại cơ quan hải quan đối với sổ sách và chứng từ kế</w:t>
      </w:r>
      <w:r w:rsidR="000A41E3">
        <w:rPr>
          <w:rFonts w:cs="Times New Roman"/>
          <w:szCs w:val="28"/>
        </w:rPr>
        <w:t xml:space="preserve"> toán, </w:t>
      </w:r>
      <w:r w:rsidRPr="009F5F5E">
        <w:rPr>
          <w:rFonts w:cs="Times New Roman"/>
          <w:szCs w:val="28"/>
        </w:rPr>
        <w:t>đảm bả</w:t>
      </w:r>
      <w:r w:rsidR="000A41E3">
        <w:rPr>
          <w:rFonts w:cs="Times New Roman"/>
          <w:szCs w:val="28"/>
        </w:rPr>
        <w:t xml:space="preserve">o </w:t>
      </w:r>
      <w:r w:rsidRPr="009F5F5E">
        <w:rPr>
          <w:rFonts w:cs="Times New Roman"/>
          <w:szCs w:val="28"/>
        </w:rPr>
        <w:t>kiểm tra sau thông quan là quá trình kiểm toán hải quan và phải dựa trên hệ thống sổ sách của doanh nghiệp để</w:t>
      </w:r>
      <w:r>
        <w:rPr>
          <w:rFonts w:cs="Times New Roman"/>
          <w:szCs w:val="28"/>
        </w:rPr>
        <w:t xml:space="preserve"> </w:t>
      </w:r>
      <w:r w:rsidRPr="009F5F5E">
        <w:rPr>
          <w:rFonts w:cs="Times New Roman"/>
          <w:szCs w:val="28"/>
        </w:rPr>
        <w:t>hiể</w:t>
      </w:r>
      <w:r>
        <w:rPr>
          <w:rFonts w:cs="Times New Roman"/>
          <w:szCs w:val="28"/>
        </w:rPr>
        <w:t>u rõ hơn</w:t>
      </w:r>
      <w:r w:rsidRPr="009F5F5E">
        <w:rPr>
          <w:rFonts w:cs="Times New Roman"/>
          <w:szCs w:val="28"/>
        </w:rPr>
        <w:t xml:space="preserve"> </w:t>
      </w:r>
      <w:r w:rsidR="000A41E3">
        <w:rPr>
          <w:rFonts w:cs="Times New Roman"/>
          <w:szCs w:val="28"/>
        </w:rPr>
        <w:t xml:space="preserve">về </w:t>
      </w:r>
      <w:r w:rsidRPr="009F5F5E">
        <w:rPr>
          <w:rFonts w:cs="Times New Roman"/>
          <w:szCs w:val="28"/>
        </w:rPr>
        <w:t>quá trình giao dịch hàng hóa nhập khẩu.</w:t>
      </w:r>
    </w:p>
    <w:p w14:paraId="2D8C61D1" w14:textId="77777777" w:rsidR="00EA36FE" w:rsidRPr="009F5F5E" w:rsidRDefault="00EA36FE" w:rsidP="00EA36FE">
      <w:pPr>
        <w:tabs>
          <w:tab w:val="left" w:pos="993"/>
        </w:tabs>
        <w:spacing w:before="0" w:after="0" w:line="348" w:lineRule="auto"/>
        <w:ind w:firstLine="567"/>
        <w:rPr>
          <w:rFonts w:cs="Times New Roman"/>
          <w:szCs w:val="28"/>
        </w:rPr>
      </w:pPr>
      <w:r w:rsidRPr="009F5F5E">
        <w:rPr>
          <w:rFonts w:cs="Times New Roman"/>
          <w:szCs w:val="28"/>
        </w:rPr>
        <w:lastRenderedPageBreak/>
        <w:t>Nhóm thứ hai là nhóm người khai hải quan: Đối tượng kiểm tra sau thông quan là người khai hải quan đối với hàng hóa xuất nhập khẩu. Tránh việc quy định chung về người khai hải quan cho phương tiện xuất nhập cảnh; bổ sung thêm đối tượng gián tiếp trong quá trình xuất nhập khẩu hàng hóa như nhà cung cấp, người mua hàng nội địa, đơn vị vận chuyển, bảo hiểm và các bên khác có liên quan. Điều này giúp đảm bảo quá trình kiểm tra toàn diện và hiệu quả trong việc áp dụng quản lý rủi ro, và mở rộng phạm vi đối tượng kiểm tra sau thông quan cho những bên liên quan.</w:t>
      </w:r>
    </w:p>
    <w:p w14:paraId="7D91520F" w14:textId="77777777" w:rsidR="00EA36FE" w:rsidRPr="009F5F5E" w:rsidRDefault="00EA36FE" w:rsidP="00EA36FE">
      <w:pPr>
        <w:tabs>
          <w:tab w:val="left" w:pos="993"/>
        </w:tabs>
        <w:spacing w:before="0" w:after="0" w:line="348" w:lineRule="auto"/>
        <w:ind w:firstLine="567"/>
        <w:rPr>
          <w:rFonts w:cs="Times New Roman"/>
          <w:szCs w:val="28"/>
        </w:rPr>
      </w:pPr>
      <w:r w:rsidRPr="009F5F5E">
        <w:rPr>
          <w:rFonts w:cs="Times New Roman"/>
          <w:i/>
          <w:szCs w:val="28"/>
        </w:rPr>
        <w:t xml:space="preserve">Thứ hai, bổ sung quy định về trách nhiệm của công chức hải quan ở khâu thông quan: </w:t>
      </w:r>
      <w:r w:rsidRPr="009F5F5E">
        <w:rPr>
          <w:rFonts w:cs="Times New Roman"/>
          <w:szCs w:val="28"/>
        </w:rPr>
        <w:t>Việc này nhằm đảm bảo rằng các công chức hải quan ở khâu thông quan phải chịu trách nhiệm về việc kiểm tra hồ sơ và hàng hóa một cách cẩn thận, không được xảy ra sai sót. Đồng thời, bổ sung quy định rõ ràng về trách nhiệm của công chức hải quan khi phát hiện các vi phạm trong quá trình kiểm tra sau thông quan, đặc biệt là trong trường hợp vi phạm diễn ra trong thời gian dài và với số lượng lớn các tờ khai nhập khẩu.</w:t>
      </w:r>
    </w:p>
    <w:p w14:paraId="4B06000F" w14:textId="77777777" w:rsidR="00EA36FE" w:rsidRPr="009F5F5E" w:rsidRDefault="00EA36FE" w:rsidP="00EA36FE">
      <w:pPr>
        <w:tabs>
          <w:tab w:val="left" w:pos="993"/>
        </w:tabs>
        <w:spacing w:before="0" w:after="0" w:line="348" w:lineRule="auto"/>
        <w:ind w:firstLine="567"/>
        <w:rPr>
          <w:rFonts w:cs="Times New Roman"/>
          <w:szCs w:val="28"/>
        </w:rPr>
      </w:pPr>
      <w:r w:rsidRPr="009F5F5E">
        <w:rPr>
          <w:rFonts w:cs="Times New Roman"/>
          <w:i/>
          <w:szCs w:val="28"/>
        </w:rPr>
        <w:t>Thứ ba, bổ sung chuẩn mực về tiêu chuẩn của công chức hải quan trong thực hiện kiểm tra sau thông quan</w:t>
      </w:r>
      <w:r w:rsidRPr="009F5F5E">
        <w:rPr>
          <w:rFonts w:cs="Times New Roman"/>
          <w:szCs w:val="28"/>
        </w:rPr>
        <w:t xml:space="preserve"> </w:t>
      </w:r>
      <w:r w:rsidRPr="009F5F5E">
        <w:rPr>
          <w:rFonts w:cs="Times New Roman"/>
          <w:i/>
          <w:szCs w:val="28"/>
        </w:rPr>
        <w:t xml:space="preserve">đối với hàng hóa nhập khẩu: </w:t>
      </w:r>
      <w:r w:rsidRPr="009F5F5E">
        <w:rPr>
          <w:rFonts w:cs="Times New Roman"/>
          <w:szCs w:val="28"/>
        </w:rPr>
        <w:t>Để hoạt động kiểm tra sau thông quan đối với hàng hóa nhập khẩu được diễn ra thông suốt và hiệu quả, chính bản thân các công chức hải quan cần phải đáp ứng các tiêu chuẩn đạo đức, trình độ kiến thức và kỹ năng chuyên môn cần thiết như kiến thức về quy trình hải quan, kỹ thuật kiểm toán và khả năng sử dụng công nghệ thông tin. Những chuẩn mực này cần được quy định thành văn bản để mỗi một công chức hải quan tự soi mình và triệt để thực hiện.</w:t>
      </w:r>
    </w:p>
    <w:p w14:paraId="403D2DF8" w14:textId="7418F05D" w:rsidR="00EA36FE" w:rsidRPr="009F5F5E" w:rsidRDefault="00EA36FE" w:rsidP="00294749">
      <w:pPr>
        <w:tabs>
          <w:tab w:val="left" w:pos="993"/>
        </w:tabs>
        <w:spacing w:before="0" w:after="0" w:line="348" w:lineRule="auto"/>
        <w:ind w:firstLine="567"/>
        <w:rPr>
          <w:rFonts w:cs="Times New Roman"/>
          <w:szCs w:val="28"/>
        </w:rPr>
      </w:pPr>
      <w:r w:rsidRPr="009F5F5E">
        <w:rPr>
          <w:rFonts w:cs="Times New Roman"/>
          <w:i/>
          <w:szCs w:val="28"/>
        </w:rPr>
        <w:t>Thứ tư, bổ sung chuẩn mực kiểm tra sau thông quan</w:t>
      </w:r>
      <w:r w:rsidRPr="009F5F5E">
        <w:rPr>
          <w:rFonts w:cs="Times New Roman"/>
          <w:szCs w:val="28"/>
        </w:rPr>
        <w:t xml:space="preserve"> </w:t>
      </w:r>
      <w:r w:rsidRPr="009F5F5E">
        <w:rPr>
          <w:rFonts w:cs="Times New Roman"/>
          <w:i/>
          <w:szCs w:val="28"/>
        </w:rPr>
        <w:t xml:space="preserve">đối với hàng hóa nhập khẩu trong Cơ chế một cửa quốc gia và một cửa ASEAN: </w:t>
      </w:r>
      <w:r w:rsidRPr="009F5F5E">
        <w:rPr>
          <w:rFonts w:cs="Times New Roman"/>
          <w:szCs w:val="28"/>
        </w:rPr>
        <w:t>Hệ thống pháp luật hiện nay thiếu các văn bản quy định và hướng dẫ</w:t>
      </w:r>
      <w:r>
        <w:rPr>
          <w:rFonts w:cs="Times New Roman"/>
          <w:szCs w:val="28"/>
        </w:rPr>
        <w:t>n</w:t>
      </w:r>
      <w:r w:rsidRPr="009F5F5E">
        <w:rPr>
          <w:rFonts w:cs="Times New Roman"/>
          <w:szCs w:val="28"/>
        </w:rPr>
        <w:t xml:space="preserve"> áp dụng quản lý rủi ro, thu thập và xử lý thông tin, cũng như cách thức và thủ tục tiến hành kiểm tra trong ngữ cảnh của Cơ chế một cửa quốc gia và một cửa ASEAN. Bởi vậy cần </w:t>
      </w:r>
      <w:r w:rsidRPr="009F5F5E">
        <w:rPr>
          <w:rFonts w:cs="Times New Roman"/>
          <w:szCs w:val="28"/>
        </w:rPr>
        <w:lastRenderedPageBreak/>
        <w:t>xác định và công bố các tiêu chuẩn và quy trình đồng nhất cho hoạt động kiểm tra sau thông quan đối với hàng hóa nhập khẩu trong cả khu vực ASEAN để tạo điều kiện thuận lợi cho hoạt động nhập khẩu trong khu vực.</w:t>
      </w:r>
    </w:p>
    <w:p w14:paraId="29B7477A" w14:textId="61706006" w:rsidR="00220103" w:rsidRPr="009F5F5E" w:rsidRDefault="00220103" w:rsidP="00294749">
      <w:pPr>
        <w:pStyle w:val="3"/>
        <w:spacing w:line="348" w:lineRule="auto"/>
      </w:pPr>
      <w:bookmarkStart w:id="200" w:name="_Toc178967185"/>
      <w:bookmarkStart w:id="201" w:name="_Toc178968730"/>
      <w:bookmarkStart w:id="202" w:name="_Toc179358123"/>
      <w:r w:rsidRPr="009F5F5E">
        <w:t>3.</w:t>
      </w:r>
      <w:r w:rsidR="00533721" w:rsidRPr="009F5F5E">
        <w:t>2</w:t>
      </w:r>
      <w:r w:rsidR="007674B4" w:rsidRPr="009F5F5E">
        <w:t>.</w:t>
      </w:r>
      <w:r w:rsidR="00EA36FE">
        <w:t>2</w:t>
      </w:r>
      <w:r w:rsidRPr="009F5F5E">
        <w:t xml:space="preserve">. </w:t>
      </w:r>
      <w:r w:rsidR="003A71BA" w:rsidRPr="009F5F5E">
        <w:t>V</w:t>
      </w:r>
      <w:r w:rsidR="007674B4" w:rsidRPr="009F5F5E">
        <w:t xml:space="preserve">ề phạm vi </w:t>
      </w:r>
      <w:r w:rsidRPr="009F5F5E">
        <w:t>kiểm tra sau thông quan tại trụ sở cơ quan hải quan</w:t>
      </w:r>
      <w:bookmarkEnd w:id="198"/>
      <w:bookmarkEnd w:id="200"/>
      <w:bookmarkEnd w:id="201"/>
      <w:bookmarkEnd w:id="202"/>
    </w:p>
    <w:p w14:paraId="773DE810" w14:textId="77777777" w:rsidR="00220103" w:rsidRPr="009F5F5E" w:rsidRDefault="00220103" w:rsidP="00294749">
      <w:pPr>
        <w:tabs>
          <w:tab w:val="left" w:pos="993"/>
        </w:tabs>
        <w:spacing w:before="0" w:after="0" w:line="348" w:lineRule="auto"/>
        <w:ind w:firstLine="567"/>
        <w:rPr>
          <w:rFonts w:cs="Times New Roman"/>
          <w:szCs w:val="28"/>
        </w:rPr>
      </w:pPr>
      <w:r w:rsidRPr="009F5F5E">
        <w:rPr>
          <w:rFonts w:cs="Times New Roman"/>
          <w:szCs w:val="28"/>
        </w:rPr>
        <w:t>Đề xuất sửa đổi và bổ sung quy định về kiểm tra sau thông quan nhằm tối ưu hóa quy trình kiểm tra và đảm bảo tính công bằng cho doanh nghiệp nhập khẩu. Dưới đây là các nội dung đề xuất:</w:t>
      </w:r>
    </w:p>
    <w:p w14:paraId="1CFCA3DD" w14:textId="77777777" w:rsidR="00220103" w:rsidRPr="009F5F5E" w:rsidRDefault="003801A1" w:rsidP="00294749">
      <w:pPr>
        <w:tabs>
          <w:tab w:val="left" w:pos="993"/>
        </w:tabs>
        <w:spacing w:before="0" w:after="0" w:line="348" w:lineRule="auto"/>
        <w:ind w:firstLine="567"/>
        <w:rPr>
          <w:rFonts w:cs="Times New Roman"/>
          <w:szCs w:val="28"/>
        </w:rPr>
      </w:pPr>
      <w:r w:rsidRPr="009F5F5E">
        <w:rPr>
          <w:rFonts w:cs="Times New Roman"/>
          <w:i/>
          <w:szCs w:val="28"/>
        </w:rPr>
        <w:t>Thứ nhất, s</w:t>
      </w:r>
      <w:r w:rsidR="00220103" w:rsidRPr="009F5F5E">
        <w:rPr>
          <w:rFonts w:cs="Times New Roman"/>
          <w:i/>
          <w:szCs w:val="28"/>
        </w:rPr>
        <w:t>ửa đổi, bổ sung quy định về kiểm tra sau thông quan tại trụ sở cơ quan hả</w:t>
      </w:r>
      <w:r w:rsidRPr="009F5F5E">
        <w:rPr>
          <w:rFonts w:cs="Times New Roman"/>
          <w:i/>
          <w:szCs w:val="28"/>
        </w:rPr>
        <w:t>i quan</w:t>
      </w:r>
      <w:r w:rsidRPr="009F5F5E">
        <w:rPr>
          <w:rFonts w:cs="Times New Roman"/>
          <w:szCs w:val="28"/>
        </w:rPr>
        <w:t>. Cụ thể, k</w:t>
      </w:r>
      <w:r w:rsidR="00220103" w:rsidRPr="009F5F5E">
        <w:rPr>
          <w:rFonts w:cs="Times New Roman"/>
          <w:szCs w:val="28"/>
        </w:rPr>
        <w:t>iểm tra sau thông quan được thực hiện đối với các tờ khai có dấu hiệu vi phạm trong địa bàn quản lý của Chi cục Hả</w:t>
      </w:r>
      <w:r w:rsidRPr="009F5F5E">
        <w:rPr>
          <w:rFonts w:cs="Times New Roman"/>
          <w:szCs w:val="28"/>
        </w:rPr>
        <w:t>i quan; l</w:t>
      </w:r>
      <w:r w:rsidR="00220103" w:rsidRPr="009F5F5E">
        <w:rPr>
          <w:rFonts w:cs="Times New Roman"/>
          <w:szCs w:val="28"/>
        </w:rPr>
        <w:t>oại bỏ hạn chế thời hạn 60 ngày trong trường hợp kiểm tra sau thông quan tại trụ sở cơ quan hải quan để đảm bảo thống nhất với quy định pháp luật và văn bản cấp nghị định.</w:t>
      </w:r>
    </w:p>
    <w:p w14:paraId="232722B0" w14:textId="464769CD" w:rsidR="00220103" w:rsidRPr="009F5F5E" w:rsidRDefault="003801A1" w:rsidP="00294749">
      <w:pPr>
        <w:tabs>
          <w:tab w:val="left" w:pos="993"/>
        </w:tabs>
        <w:spacing w:before="0" w:after="0" w:line="348" w:lineRule="auto"/>
        <w:ind w:firstLine="567"/>
        <w:rPr>
          <w:rFonts w:cs="Times New Roman"/>
          <w:szCs w:val="28"/>
        </w:rPr>
      </w:pPr>
      <w:r w:rsidRPr="009F5F5E">
        <w:rPr>
          <w:rFonts w:cs="Times New Roman"/>
          <w:i/>
          <w:szCs w:val="28"/>
        </w:rPr>
        <w:t>Thứ hai, đ</w:t>
      </w:r>
      <w:r w:rsidR="00220103" w:rsidRPr="009F5F5E">
        <w:rPr>
          <w:rFonts w:cs="Times New Roman"/>
          <w:i/>
          <w:szCs w:val="28"/>
        </w:rPr>
        <w:t>ề xuất quy định mới cho trường hợp kiểm tra sau thông quan với tờ khai có nghi ngờ về trị</w:t>
      </w:r>
      <w:r w:rsidRPr="009F5F5E">
        <w:rPr>
          <w:rFonts w:cs="Times New Roman"/>
          <w:i/>
          <w:szCs w:val="28"/>
        </w:rPr>
        <w:t xml:space="preserve"> giá</w:t>
      </w:r>
      <w:r w:rsidRPr="009F5F5E">
        <w:rPr>
          <w:rFonts w:cs="Times New Roman"/>
          <w:szCs w:val="28"/>
        </w:rPr>
        <w:t xml:space="preserve">. </w:t>
      </w:r>
      <w:r w:rsidR="00220103" w:rsidRPr="009F5F5E">
        <w:rPr>
          <w:rFonts w:cs="Times New Roman"/>
          <w:szCs w:val="28"/>
        </w:rPr>
        <w:t>Theo quy định tại Thông tư 39/2015/TT-BTC ngày 25/3/2015 và các quy định về kiểm tra sau thông quan tại Thông tư 38/2015/TT-BTC ngày 25/3/2015, với trường hợp có những mặt hàng có nghi vấn giá do thấp hơn giá theo danh mục rủi ro do Tổng cục Hải quan ban hành, đề xuất bổ sung quy định: Trong trường hợp kiểm tra sau thông quan đã chấp nhận giá khai báo, cơ quan hải quan lấy đây làm cơ sở để không thực hiện kiểm tra sau thông quan với các tờ khai tiếp theo của cùng hợp đồng với đối tác xuất khẩu, nhập khẩu. Quy định này nhằm tránh việc cơ quan hải quan tiếp tục kiểm tra không cần thiết, làm lãng phí thời gian và công sức của cả doanh nghiệp và cơ quan hải quan, mà không đem lại hiệu quả trong quản lý.</w:t>
      </w:r>
    </w:p>
    <w:p w14:paraId="2F6A85C4" w14:textId="2A9018B4" w:rsidR="00220103" w:rsidRPr="009F5F5E" w:rsidRDefault="00220103" w:rsidP="00294749">
      <w:pPr>
        <w:pStyle w:val="3"/>
        <w:spacing w:line="348" w:lineRule="auto"/>
      </w:pPr>
      <w:bookmarkStart w:id="203" w:name="_Toc177653001"/>
      <w:bookmarkStart w:id="204" w:name="_Toc178967186"/>
      <w:bookmarkStart w:id="205" w:name="_Toc178968731"/>
      <w:bookmarkStart w:id="206" w:name="_Toc179358124"/>
      <w:r w:rsidRPr="009F5F5E">
        <w:t>3.</w:t>
      </w:r>
      <w:r w:rsidR="00533721" w:rsidRPr="009F5F5E">
        <w:t>2</w:t>
      </w:r>
      <w:r w:rsidRPr="009F5F5E">
        <w:t>.</w:t>
      </w:r>
      <w:r w:rsidR="00EA36FE">
        <w:t>3</w:t>
      </w:r>
      <w:r w:rsidRPr="009F5F5E">
        <w:t xml:space="preserve">. </w:t>
      </w:r>
      <w:r w:rsidR="003A71BA" w:rsidRPr="009F5F5E">
        <w:t>Về</w:t>
      </w:r>
      <w:r w:rsidRPr="009F5F5E">
        <w:t xml:space="preserve"> phân loại vi phạm trong xử lý hành chính</w:t>
      </w:r>
      <w:bookmarkEnd w:id="203"/>
      <w:bookmarkEnd w:id="204"/>
      <w:bookmarkEnd w:id="205"/>
      <w:bookmarkEnd w:id="206"/>
    </w:p>
    <w:p w14:paraId="249A8327" w14:textId="77777777" w:rsidR="00220103" w:rsidRPr="009F5F5E" w:rsidRDefault="00220103" w:rsidP="00294749">
      <w:pPr>
        <w:tabs>
          <w:tab w:val="left" w:pos="993"/>
        </w:tabs>
        <w:spacing w:before="0" w:after="0" w:line="348" w:lineRule="auto"/>
        <w:ind w:firstLine="567"/>
        <w:rPr>
          <w:rFonts w:cs="Times New Roman"/>
          <w:szCs w:val="28"/>
        </w:rPr>
      </w:pPr>
      <w:r w:rsidRPr="009F5F5E">
        <w:rPr>
          <w:rFonts w:cs="Times New Roman"/>
          <w:szCs w:val="28"/>
        </w:rPr>
        <w:t>Để đảm bảo tính công bằng và bảo vệ quyền lợi của doanh nghiệp trong việc xử lý vi phạm hành chính sau khi kiểm tra thông quan, cần bổ sung quy định về phân loại và xử lý các loại vi phạm cố ý và vô ý như sau:</w:t>
      </w:r>
    </w:p>
    <w:p w14:paraId="56A62591" w14:textId="77777777" w:rsidR="00220103" w:rsidRPr="009F5F5E" w:rsidRDefault="005E7154" w:rsidP="009F5F5E">
      <w:pPr>
        <w:tabs>
          <w:tab w:val="left" w:pos="993"/>
        </w:tabs>
        <w:spacing w:before="0" w:after="0"/>
        <w:ind w:firstLine="567"/>
        <w:rPr>
          <w:rFonts w:cs="Times New Roman"/>
          <w:szCs w:val="28"/>
        </w:rPr>
      </w:pPr>
      <w:r w:rsidRPr="009F5F5E">
        <w:rPr>
          <w:rFonts w:cs="Times New Roman"/>
          <w:szCs w:val="28"/>
        </w:rPr>
        <w:lastRenderedPageBreak/>
        <w:t>Về</w:t>
      </w:r>
      <w:r w:rsidR="00220103" w:rsidRPr="009F5F5E">
        <w:rPr>
          <w:rFonts w:cs="Times New Roman"/>
          <w:szCs w:val="28"/>
        </w:rPr>
        <w:t xml:space="preserve"> </w:t>
      </w:r>
      <w:r w:rsidRPr="009F5F5E">
        <w:rPr>
          <w:rFonts w:cs="Times New Roman"/>
          <w:szCs w:val="28"/>
        </w:rPr>
        <w:t>p</w:t>
      </w:r>
      <w:r w:rsidR="00220103" w:rsidRPr="009F5F5E">
        <w:rPr>
          <w:rFonts w:cs="Times New Roman"/>
          <w:szCs w:val="28"/>
        </w:rPr>
        <w:t>hân loại vi phạm: Vi phạm cố ý</w:t>
      </w:r>
      <w:r w:rsidRPr="009F5F5E">
        <w:rPr>
          <w:rFonts w:cs="Times New Roman"/>
          <w:szCs w:val="28"/>
        </w:rPr>
        <w:t xml:space="preserve"> là c</w:t>
      </w:r>
      <w:r w:rsidR="00220103" w:rsidRPr="009F5F5E">
        <w:rPr>
          <w:rFonts w:cs="Times New Roman"/>
          <w:szCs w:val="28"/>
        </w:rPr>
        <w:t>ác hành vi vi phạm được thực hiện có chủ ý, có sự hiểu biết và ý thức về việc vi phạm pháp luậ</w:t>
      </w:r>
      <w:r w:rsidRPr="009F5F5E">
        <w:rPr>
          <w:rFonts w:cs="Times New Roman"/>
          <w:szCs w:val="28"/>
        </w:rPr>
        <w:t>t; v</w:t>
      </w:r>
      <w:r w:rsidR="00220103" w:rsidRPr="009F5F5E">
        <w:rPr>
          <w:rFonts w:cs="Times New Roman"/>
          <w:szCs w:val="28"/>
        </w:rPr>
        <w:t>i phạ</w:t>
      </w:r>
      <w:r w:rsidRPr="009F5F5E">
        <w:rPr>
          <w:rFonts w:cs="Times New Roman"/>
          <w:szCs w:val="28"/>
        </w:rPr>
        <w:t>m vô ý là c</w:t>
      </w:r>
      <w:r w:rsidR="00220103" w:rsidRPr="009F5F5E">
        <w:rPr>
          <w:rFonts w:cs="Times New Roman"/>
          <w:szCs w:val="28"/>
        </w:rPr>
        <w:t>ác hành vi vi phạm xảy ra do nguyên nhân khách quan, không có chủ ý hoặc ý thức về việc vi phạm pháp luật.</w:t>
      </w:r>
    </w:p>
    <w:p w14:paraId="3EFC0092" w14:textId="77777777" w:rsidR="00220103" w:rsidRPr="009F5F5E" w:rsidRDefault="005E7154" w:rsidP="009F5F5E">
      <w:pPr>
        <w:tabs>
          <w:tab w:val="left" w:pos="993"/>
        </w:tabs>
        <w:spacing w:before="0" w:after="0"/>
        <w:ind w:firstLine="567"/>
        <w:rPr>
          <w:rFonts w:cs="Times New Roman"/>
          <w:szCs w:val="28"/>
        </w:rPr>
      </w:pPr>
      <w:r w:rsidRPr="009F5F5E">
        <w:rPr>
          <w:rFonts w:cs="Times New Roman"/>
          <w:szCs w:val="28"/>
        </w:rPr>
        <w:t>Về x</w:t>
      </w:r>
      <w:r w:rsidR="00220103" w:rsidRPr="009F5F5E">
        <w:rPr>
          <w:rFonts w:cs="Times New Roman"/>
          <w:szCs w:val="28"/>
        </w:rPr>
        <w:t>ử lý vi phạm:</w:t>
      </w:r>
      <w:r w:rsidRPr="009F5F5E">
        <w:rPr>
          <w:rFonts w:cs="Times New Roman"/>
          <w:szCs w:val="28"/>
        </w:rPr>
        <w:t xml:space="preserve"> V</w:t>
      </w:r>
      <w:r w:rsidR="00220103" w:rsidRPr="009F5F5E">
        <w:rPr>
          <w:rFonts w:cs="Times New Roman"/>
          <w:szCs w:val="28"/>
        </w:rPr>
        <w:t>i phạm cố ý: Người khai hải quan hoặc doanh nghiệp biết rõ hành vi vi phạm và không thực hiện sửa sai (khai bổ sung) sẽ bị truy thu thuế, phạt chậm nộp và phạt vi phạm hành chính theo quy định của pháp luậ</w:t>
      </w:r>
      <w:r w:rsidRPr="009F5F5E">
        <w:rPr>
          <w:rFonts w:cs="Times New Roman"/>
          <w:szCs w:val="28"/>
        </w:rPr>
        <w:t>t; v</w:t>
      </w:r>
      <w:r w:rsidR="00220103" w:rsidRPr="009F5F5E">
        <w:rPr>
          <w:rFonts w:cs="Times New Roman"/>
          <w:szCs w:val="28"/>
        </w:rPr>
        <w:t>i phạm vô ý: Trong trường hợp vi phạm xảy ra vô ý và do nguyên nhân khách quan, người khai hải quan hoặc doanh nghiệp chỉ bị truy thu thuế mà không bị phạt chậm nộp và phạt vi phạm hành chính.</w:t>
      </w:r>
    </w:p>
    <w:p w14:paraId="4E225DC8"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Những đề xuất này sẽ giúp cải thiện hiệu quả và tính nhất quán trong hoạt động kiểm tra sau thông quan, đồng thời tạo điều kiện thuận lợi cho các doanh nghiệp nhập khẩu và đảm bảo tính công bằng trong quá trình thực thi pháp luật.</w:t>
      </w:r>
    </w:p>
    <w:p w14:paraId="1774AEC1" w14:textId="28DB58EA" w:rsidR="00220103" w:rsidRPr="009F5F5E" w:rsidRDefault="00220103" w:rsidP="00206D4E">
      <w:pPr>
        <w:pStyle w:val="2"/>
      </w:pPr>
      <w:bookmarkStart w:id="207" w:name="_Toc177653003"/>
      <w:bookmarkStart w:id="208" w:name="_Toc178967187"/>
      <w:bookmarkStart w:id="209" w:name="_Toc178968732"/>
      <w:bookmarkStart w:id="210" w:name="_Toc179358125"/>
      <w:r w:rsidRPr="009F5F5E">
        <w:t>3.</w:t>
      </w:r>
      <w:r w:rsidR="00533721" w:rsidRPr="009F5F5E">
        <w:t>3</w:t>
      </w:r>
      <w:r w:rsidRPr="009F5F5E">
        <w:t xml:space="preserve">. Giải pháp nâng cao hiệu quả </w:t>
      </w:r>
      <w:r w:rsidR="00750CF9" w:rsidRPr="009F5F5E">
        <w:t>áp dụng</w:t>
      </w:r>
      <w:r w:rsidRPr="009F5F5E">
        <w:t xml:space="preserve"> </w:t>
      </w:r>
      <w:r w:rsidR="00CD239D" w:rsidRPr="009F5F5E">
        <w:t>pháp luật về kiểm tra sau thông quan</w:t>
      </w:r>
      <w:r w:rsidRPr="009F5F5E">
        <w:t xml:space="preserve"> đối với hàng hóa nhập khẩu ở Việt Nam</w:t>
      </w:r>
      <w:bookmarkEnd w:id="207"/>
      <w:bookmarkEnd w:id="208"/>
      <w:bookmarkEnd w:id="209"/>
      <w:bookmarkEnd w:id="210"/>
    </w:p>
    <w:p w14:paraId="7260E792" w14:textId="464EF505" w:rsidR="00220103" w:rsidRPr="009F5F5E" w:rsidRDefault="00220103" w:rsidP="00206D4E">
      <w:pPr>
        <w:pStyle w:val="3"/>
      </w:pPr>
      <w:bookmarkStart w:id="211" w:name="_Toc177653004"/>
      <w:bookmarkStart w:id="212" w:name="_Toc178967188"/>
      <w:bookmarkStart w:id="213" w:name="_Toc178968733"/>
      <w:bookmarkStart w:id="214" w:name="_Toc179358126"/>
      <w:r w:rsidRPr="009F5F5E">
        <w:t>3.</w:t>
      </w:r>
      <w:r w:rsidR="00533721" w:rsidRPr="009F5F5E">
        <w:t>3</w:t>
      </w:r>
      <w:r w:rsidRPr="009F5F5E">
        <w:t>.1. Giải pháp chung</w:t>
      </w:r>
      <w:bookmarkEnd w:id="211"/>
      <w:bookmarkEnd w:id="212"/>
      <w:bookmarkEnd w:id="213"/>
      <w:bookmarkEnd w:id="214"/>
    </w:p>
    <w:p w14:paraId="0AA0B47E" w14:textId="2C82CF79"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Để nâng cao hiệu quả </w:t>
      </w:r>
      <w:r w:rsidR="002D183E" w:rsidRPr="009F5F5E">
        <w:rPr>
          <w:rFonts w:cs="Times New Roman"/>
          <w:szCs w:val="28"/>
        </w:rPr>
        <w:t>áp dụng</w:t>
      </w:r>
      <w:r w:rsidRPr="009F5F5E">
        <w:rPr>
          <w:rFonts w:cs="Times New Roman"/>
          <w:szCs w:val="28"/>
        </w:rPr>
        <w:t xml:space="preserve"> </w:t>
      </w:r>
      <w:r w:rsidR="00CD239D" w:rsidRPr="009F5F5E">
        <w:rPr>
          <w:rFonts w:cs="Times New Roman"/>
          <w:szCs w:val="28"/>
        </w:rPr>
        <w:t>pháp luật về kiểm tra sau thông quan</w:t>
      </w:r>
      <w:r w:rsidRPr="009F5F5E">
        <w:rPr>
          <w:rFonts w:cs="Times New Roman"/>
          <w:szCs w:val="28"/>
        </w:rPr>
        <w:t xml:space="preserve"> đối với hàng hóa nhập khẩu ở Việt Nam, có hai giải pháp quan trọng cần được thực hiện:</w:t>
      </w:r>
    </w:p>
    <w:p w14:paraId="52390157" w14:textId="77777777" w:rsidR="00220103" w:rsidRPr="009F5F5E" w:rsidRDefault="00220103" w:rsidP="009F5F5E">
      <w:pPr>
        <w:tabs>
          <w:tab w:val="left" w:pos="993"/>
        </w:tabs>
        <w:spacing w:before="0" w:after="0"/>
        <w:ind w:firstLine="567"/>
        <w:rPr>
          <w:rFonts w:cs="Times New Roman"/>
          <w:i/>
          <w:szCs w:val="28"/>
        </w:rPr>
      </w:pPr>
      <w:r w:rsidRPr="009F5F5E">
        <w:rPr>
          <w:rFonts w:cs="Times New Roman"/>
          <w:i/>
          <w:szCs w:val="28"/>
        </w:rPr>
        <w:t>Thứ nhất, nâng cao chất lượng văn bản pháp luật về kiểm tra sau thông quan:</w:t>
      </w:r>
    </w:p>
    <w:p w14:paraId="6FF54FF4" w14:textId="25B9FB7E"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Để nâng cao công tác </w:t>
      </w:r>
      <w:r w:rsidR="00F907D3" w:rsidRPr="009F5F5E">
        <w:rPr>
          <w:rFonts w:cs="Times New Roman"/>
          <w:szCs w:val="28"/>
        </w:rPr>
        <w:t>áp dụng</w:t>
      </w:r>
      <w:r w:rsidRPr="009F5F5E">
        <w:rPr>
          <w:rFonts w:cs="Times New Roman"/>
          <w:szCs w:val="28"/>
        </w:rPr>
        <w:t xml:space="preserve"> pháp luật thì chính bản thân pháp luật phải là một hành lang pháp lý vững chắc và phù hợp với các yêu cầu của thực tiễn xã hội. Bởi vậy mà việc xây dựng hệ thống các văn bản pháp luật về kiểm tra sau thông quan phải được chú tâm hoàn thiện, đáp ứng tiêu chuẩn quốc tế, đồng bộ với các lĩnh vực pháp luật liên quan, đảm bảo đủ các quy định về chuẩn mực để thiết lập quan hệ pháp luật trong kiểm tra sau thông quan.</w:t>
      </w:r>
    </w:p>
    <w:p w14:paraId="31092C51" w14:textId="01C3A17D"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lastRenderedPageBreak/>
        <w:t xml:space="preserve">Xây dựng </w:t>
      </w:r>
      <w:r w:rsidR="00CD239D" w:rsidRPr="009F5F5E">
        <w:rPr>
          <w:rFonts w:cs="Times New Roman"/>
          <w:szCs w:val="28"/>
        </w:rPr>
        <w:t>pháp luật về kiểm tra sau thông quan</w:t>
      </w:r>
      <w:r w:rsidRPr="009F5F5E">
        <w:rPr>
          <w:rFonts w:cs="Times New Roman"/>
          <w:szCs w:val="28"/>
        </w:rPr>
        <w:t xml:space="preserve"> đảm bảo tính thiết thực dựa trên cơ sở lý luận vững chắc và luận cứ khoa học, kết hợp với yêu cầu thực tiễn bằng cách không chỉ tận dụng kinh nghiệm và hiểu biết của cơ quan có thẩm quyền mà còn phải lắng nghe, tiếp thu những đóng góp của giới chuyên gia và cộng đồng doanh nghiệp.</w:t>
      </w:r>
    </w:p>
    <w:p w14:paraId="47F5EFD3" w14:textId="77777777" w:rsidR="00220103" w:rsidRPr="009F5F5E" w:rsidRDefault="00220103" w:rsidP="009F5F5E">
      <w:pPr>
        <w:tabs>
          <w:tab w:val="left" w:pos="993"/>
        </w:tabs>
        <w:spacing w:before="0" w:after="0"/>
        <w:ind w:firstLine="567"/>
        <w:rPr>
          <w:rFonts w:cs="Times New Roman"/>
          <w:i/>
          <w:szCs w:val="28"/>
        </w:rPr>
      </w:pPr>
      <w:r w:rsidRPr="009F5F5E">
        <w:rPr>
          <w:rFonts w:cs="Times New Roman"/>
          <w:i/>
          <w:szCs w:val="28"/>
        </w:rPr>
        <w:t>Thứ hai, nâng cao nhận thức về vai trò và ý nghĩa của kiểm tra sau thông quan trong quản lý hải quan hiện đại:</w:t>
      </w:r>
    </w:p>
    <w:p w14:paraId="40FE47AC" w14:textId="77777777" w:rsidR="00220103" w:rsidRPr="009F5F5E" w:rsidRDefault="00BD0F19" w:rsidP="009F5F5E">
      <w:pPr>
        <w:tabs>
          <w:tab w:val="left" w:pos="993"/>
        </w:tabs>
        <w:spacing w:before="0" w:after="0"/>
        <w:ind w:firstLine="567"/>
        <w:rPr>
          <w:rFonts w:cs="Times New Roman"/>
          <w:szCs w:val="28"/>
        </w:rPr>
      </w:pPr>
      <w:r w:rsidRPr="009F5F5E">
        <w:rPr>
          <w:rFonts w:cs="Times New Roman"/>
          <w:szCs w:val="28"/>
        </w:rPr>
        <w:t>Việc t</w:t>
      </w:r>
      <w:r w:rsidR="00220103" w:rsidRPr="009F5F5E">
        <w:rPr>
          <w:rFonts w:cs="Times New Roman"/>
          <w:szCs w:val="28"/>
        </w:rPr>
        <w:t>ăng cường thông tin và tuyên truyền về vai trò quan trọng của hoạt động kiểm tra sau thông quan trong quản lý hải quan hiện đại</w:t>
      </w:r>
      <w:r w:rsidRPr="009F5F5E">
        <w:rPr>
          <w:rFonts w:cs="Times New Roman"/>
          <w:szCs w:val="28"/>
        </w:rPr>
        <w:t xml:space="preserve"> là cần thiết</w:t>
      </w:r>
      <w:r w:rsidR="00220103" w:rsidRPr="009F5F5E">
        <w:rPr>
          <w:rFonts w:cs="Times New Roman"/>
          <w:szCs w:val="28"/>
        </w:rPr>
        <w:t>, đặc biệt là</w:t>
      </w:r>
      <w:r w:rsidRPr="009F5F5E">
        <w:rPr>
          <w:rFonts w:cs="Times New Roman"/>
          <w:szCs w:val="28"/>
        </w:rPr>
        <w:t xml:space="preserve"> lợi ích của</w:t>
      </w:r>
      <w:r w:rsidR="00220103" w:rsidRPr="009F5F5E">
        <w:rPr>
          <w:rFonts w:cs="Times New Roman"/>
          <w:szCs w:val="28"/>
        </w:rPr>
        <w:t xml:space="preserve"> việc chuyển đổi từ “tiền kiểm” sang “hậu kiểm”.</w:t>
      </w:r>
    </w:p>
    <w:p w14:paraId="7610590A" w14:textId="77777777" w:rsidR="00BB2E25" w:rsidRPr="009F5F5E" w:rsidRDefault="00BD0F19" w:rsidP="009F5F5E">
      <w:pPr>
        <w:tabs>
          <w:tab w:val="left" w:pos="993"/>
        </w:tabs>
        <w:spacing w:before="0" w:after="0"/>
        <w:ind w:firstLine="567"/>
        <w:rPr>
          <w:rFonts w:cs="Times New Roman"/>
          <w:szCs w:val="28"/>
        </w:rPr>
      </w:pPr>
      <w:r w:rsidRPr="009F5F5E">
        <w:rPr>
          <w:rFonts w:cs="Times New Roman"/>
          <w:szCs w:val="28"/>
        </w:rPr>
        <w:t>Lực</w:t>
      </w:r>
      <w:r w:rsidR="00220103" w:rsidRPr="009F5F5E">
        <w:rPr>
          <w:rFonts w:cs="Times New Roman"/>
          <w:szCs w:val="28"/>
        </w:rPr>
        <w:t xml:space="preserve"> lượng quản lý và cộng đồng doanh nghiệp</w:t>
      </w:r>
      <w:r w:rsidRPr="009F5F5E">
        <w:rPr>
          <w:rFonts w:cs="Times New Roman"/>
          <w:szCs w:val="28"/>
        </w:rPr>
        <w:t xml:space="preserve"> phải nhận thức rõ, rằng </w:t>
      </w:r>
      <w:r w:rsidR="00220103" w:rsidRPr="009F5F5E">
        <w:rPr>
          <w:rFonts w:cs="Times New Roman"/>
          <w:szCs w:val="28"/>
        </w:rPr>
        <w:t>hoạt động kiểm tra sau thông quan</w:t>
      </w:r>
      <w:r w:rsidRPr="009F5F5E">
        <w:rPr>
          <w:rFonts w:cs="Times New Roman"/>
          <w:szCs w:val="28"/>
        </w:rPr>
        <w:t xml:space="preserve"> có ý nghĩa vô cùng quan trọng</w:t>
      </w:r>
      <w:r w:rsidR="00220103" w:rsidRPr="009F5F5E">
        <w:rPr>
          <w:rFonts w:cs="Times New Roman"/>
          <w:szCs w:val="28"/>
        </w:rPr>
        <w:t xml:space="preserve"> trong việc tạo ra môi trường kinh doanh thuận lợi và giảm thiểu thời gian, chi phí cho</w:t>
      </w:r>
      <w:r w:rsidRPr="009F5F5E">
        <w:rPr>
          <w:rFonts w:cs="Times New Roman"/>
          <w:szCs w:val="28"/>
        </w:rPr>
        <w:t xml:space="preserve"> chính</w:t>
      </w:r>
      <w:r w:rsidR="00220103" w:rsidRPr="009F5F5E">
        <w:rPr>
          <w:rFonts w:cs="Times New Roman"/>
          <w:szCs w:val="28"/>
        </w:rPr>
        <w:t xml:space="preserve"> các doanh nghiệp.</w:t>
      </w:r>
      <w:r w:rsidRPr="009F5F5E">
        <w:rPr>
          <w:rFonts w:cs="Times New Roman"/>
          <w:szCs w:val="28"/>
        </w:rPr>
        <w:t xml:space="preserve"> </w:t>
      </w:r>
      <w:r w:rsidR="00BB2E25" w:rsidRPr="009F5F5E">
        <w:rPr>
          <w:rFonts w:cs="Times New Roman"/>
          <w:szCs w:val="28"/>
        </w:rPr>
        <w:t>Kể cả khi bị xử phạt, ấn định thuế, doanh nghiệp nếu chấp hành quyết định xử phạt sẽ được lực lượng hải quan công nhận về tính chất chấp hành pháp luật, ngược lại, nếu không chấp hành quyết định, sau khi xử lý vi phạm hành chính theo quy định, cơ quan hải quan cập nhật thông tin không chấp hành vào Hệ thống xử lý dữ liệu điện tử hải quan để áp dụng biện pháp kiểm tra trong thông quan (kiểm tra hồ sơ hoặc kiểm tra hồ sơ và kiểm tra thực tế hàng hóa) đối với các lô hàng xuất khẩu, nhập khẩu tiếp theo của người khai hải quan.</w:t>
      </w:r>
    </w:p>
    <w:p w14:paraId="6C34C061" w14:textId="77777777" w:rsidR="00220103" w:rsidRPr="009F5F5E" w:rsidRDefault="00BB2E25" w:rsidP="009F5F5E">
      <w:pPr>
        <w:tabs>
          <w:tab w:val="left" w:pos="993"/>
        </w:tabs>
        <w:spacing w:before="0" w:after="0"/>
        <w:ind w:firstLine="567"/>
        <w:rPr>
          <w:rFonts w:cs="Times New Roman"/>
          <w:szCs w:val="28"/>
        </w:rPr>
      </w:pPr>
      <w:r w:rsidRPr="009F5F5E">
        <w:rPr>
          <w:rFonts w:cs="Times New Roman"/>
          <w:szCs w:val="28"/>
        </w:rPr>
        <w:t>Giúp doanh nghiệp nhận thức rõ những ưu điểm của kiểm tra sau thông quan sẽ</w:t>
      </w:r>
      <w:r w:rsidR="00BD0F19" w:rsidRPr="009F5F5E">
        <w:rPr>
          <w:rFonts w:cs="Times New Roman"/>
          <w:szCs w:val="28"/>
        </w:rPr>
        <w:t xml:space="preserve"> thúc đẩy, tăng</w:t>
      </w:r>
      <w:r w:rsidR="00220103" w:rsidRPr="009F5F5E">
        <w:rPr>
          <w:rFonts w:cs="Times New Roman"/>
          <w:szCs w:val="28"/>
        </w:rPr>
        <w:t xml:space="preserve"> cường sự tham gia của </w:t>
      </w:r>
      <w:r w:rsidRPr="009F5F5E">
        <w:rPr>
          <w:rFonts w:cs="Times New Roman"/>
          <w:szCs w:val="28"/>
        </w:rPr>
        <w:t xml:space="preserve">cộng đồng </w:t>
      </w:r>
      <w:r w:rsidR="00220103" w:rsidRPr="009F5F5E">
        <w:rPr>
          <w:rFonts w:cs="Times New Roman"/>
          <w:szCs w:val="28"/>
        </w:rPr>
        <w:t>doanh nghiệp trong quá trình xây dựng và thực thi các văn bản pháp luật về kiểm tra sau thông quan, thông qua các hoạt động tham vấn, đối thoại để hiểu rõ hơn về lợi ích của hoạt động này đối với doanh nghiệp.</w:t>
      </w:r>
    </w:p>
    <w:p w14:paraId="3EC52ADF" w14:textId="1DDC4398" w:rsidR="00220103" w:rsidRPr="009F5F5E" w:rsidRDefault="00220103" w:rsidP="00206D4E">
      <w:pPr>
        <w:pStyle w:val="3"/>
      </w:pPr>
      <w:bookmarkStart w:id="215" w:name="_Toc177653005"/>
      <w:bookmarkStart w:id="216" w:name="_Toc178967189"/>
      <w:bookmarkStart w:id="217" w:name="_Toc178968734"/>
      <w:bookmarkStart w:id="218" w:name="_Toc179358127"/>
      <w:r w:rsidRPr="009F5F5E">
        <w:lastRenderedPageBreak/>
        <w:t>3.</w:t>
      </w:r>
      <w:r w:rsidR="00533721" w:rsidRPr="009F5F5E">
        <w:t>3</w:t>
      </w:r>
      <w:r w:rsidRPr="009F5F5E">
        <w:t>.2. Giải pháp cho ngành hải quan Việt Nam</w:t>
      </w:r>
      <w:bookmarkEnd w:id="215"/>
      <w:bookmarkEnd w:id="216"/>
      <w:bookmarkEnd w:id="217"/>
      <w:bookmarkEnd w:id="218"/>
    </w:p>
    <w:p w14:paraId="2D0A7A90" w14:textId="48AA4C71" w:rsidR="00220103" w:rsidRPr="009F5F5E" w:rsidRDefault="004231B8" w:rsidP="009F5F5E">
      <w:pPr>
        <w:tabs>
          <w:tab w:val="left" w:pos="993"/>
        </w:tabs>
        <w:spacing w:before="0" w:after="0"/>
        <w:ind w:firstLine="567"/>
        <w:rPr>
          <w:rFonts w:cs="Times New Roman"/>
          <w:szCs w:val="28"/>
        </w:rPr>
      </w:pPr>
      <w:r w:rsidRPr="009F5F5E">
        <w:rPr>
          <w:rFonts w:cs="Times New Roman"/>
          <w:i/>
          <w:szCs w:val="28"/>
        </w:rPr>
        <w:t xml:space="preserve">Thứ nhất, nắm vững quy định pháp luật để tiếp tục </w:t>
      </w:r>
      <w:r w:rsidR="00F07393">
        <w:rPr>
          <w:rFonts w:cs="Times New Roman"/>
          <w:i/>
          <w:szCs w:val="28"/>
        </w:rPr>
        <w:t>thực hiện nhiệm vụ</w:t>
      </w:r>
      <w:r w:rsidRPr="009F5F5E">
        <w:rPr>
          <w:rFonts w:cs="Times New Roman"/>
          <w:i/>
          <w:szCs w:val="28"/>
        </w:rPr>
        <w:t>:</w:t>
      </w:r>
      <w:r w:rsidR="00EA232B" w:rsidRPr="009F5F5E">
        <w:rPr>
          <w:rFonts w:cs="Times New Roman"/>
          <w:i/>
          <w:szCs w:val="28"/>
        </w:rPr>
        <w:t xml:space="preserve"> </w:t>
      </w:r>
      <w:r w:rsidRPr="009F5F5E">
        <w:rPr>
          <w:rFonts w:cs="Times New Roman"/>
          <w:szCs w:val="28"/>
        </w:rPr>
        <w:t>Trước tiên, l</w:t>
      </w:r>
      <w:r w:rsidR="00220103" w:rsidRPr="009F5F5E">
        <w:rPr>
          <w:rFonts w:cs="Times New Roman"/>
          <w:szCs w:val="28"/>
        </w:rPr>
        <w:t>ãnh đạo hải quan cần phải có quyết tâm cao độ và nhận thức sâu sắc về tầm quan trọng của kiểm tra sau thông quan trong quản lý hải quan hiện đạ</w:t>
      </w:r>
      <w:r w:rsidR="00B12A58" w:rsidRPr="009F5F5E">
        <w:rPr>
          <w:rFonts w:cs="Times New Roman"/>
          <w:szCs w:val="28"/>
        </w:rPr>
        <w:t>i. Đồng thời, c</w:t>
      </w:r>
      <w:r w:rsidR="00220103" w:rsidRPr="009F5F5E">
        <w:rPr>
          <w:rFonts w:cs="Times New Roman"/>
          <w:szCs w:val="28"/>
        </w:rPr>
        <w:t>ông chức hải quan ở mọi cấp bậc cũng cần được đào tạo và tuyên truyền về ý nghĩa và lợi ích của kiểm tra sau thông quan đối với việc nâng cao hiệu quả quản lý hải quan.</w:t>
      </w:r>
      <w:r w:rsidR="00C8002A" w:rsidRPr="009F5F5E">
        <w:rPr>
          <w:rFonts w:cs="Times New Roman"/>
          <w:szCs w:val="28"/>
        </w:rPr>
        <w:t xml:space="preserve"> Từ đó, mỗi một cán bộ hải quan, cần chú trọng cập nhật kinh nghiệm và kiến thức chuyên môn để thực hiện trong quá trình thực thi công vụ.</w:t>
      </w:r>
    </w:p>
    <w:p w14:paraId="060CC015" w14:textId="77777777" w:rsidR="002E7BBD" w:rsidRPr="009F5F5E" w:rsidRDefault="004231B8" w:rsidP="009F5F5E">
      <w:pPr>
        <w:tabs>
          <w:tab w:val="left" w:pos="993"/>
        </w:tabs>
        <w:spacing w:before="0" w:after="0"/>
        <w:ind w:firstLine="567"/>
        <w:rPr>
          <w:rFonts w:cs="Times New Roman"/>
          <w:szCs w:val="28"/>
        </w:rPr>
      </w:pPr>
      <w:r w:rsidRPr="009F5F5E">
        <w:rPr>
          <w:rFonts w:cs="Times New Roman"/>
          <w:szCs w:val="28"/>
        </w:rPr>
        <w:t>T</w:t>
      </w:r>
      <w:r w:rsidR="002D5C9D" w:rsidRPr="009F5F5E">
        <w:rPr>
          <w:rFonts w:cs="Times New Roman"/>
          <w:szCs w:val="28"/>
        </w:rPr>
        <w:t>rong công tác kê khai của</w:t>
      </w:r>
      <w:r w:rsidR="002E7BBD" w:rsidRPr="009F5F5E">
        <w:rPr>
          <w:rFonts w:cs="Times New Roman"/>
          <w:szCs w:val="28"/>
        </w:rPr>
        <w:t xml:space="preserve"> khâu thông quan, việc nắm vững quy định pháp luật vô cùng quan trọng, như nắm vững quy định về tên hàng hóa nhập khẩu qua biên giới để thực hiện kiểm soát, quản lý hiệu quả, thực hiện bổ sung tên hàng hóa mới vào danh mục để xác định mức thuế, chính sách ưu đãi thuế, từ đó ban hành các quy định pháp luật phù hợp, thiết thực trong quá trình kiểm tra sau thông quan.</w:t>
      </w:r>
    </w:p>
    <w:p w14:paraId="323189F8" w14:textId="633900C2" w:rsidR="002E7BBD" w:rsidRPr="009F5F5E" w:rsidRDefault="002E7BBD" w:rsidP="009F5F5E">
      <w:pPr>
        <w:tabs>
          <w:tab w:val="left" w:pos="993"/>
        </w:tabs>
        <w:spacing w:before="0" w:after="0"/>
        <w:ind w:firstLine="567"/>
        <w:rPr>
          <w:rFonts w:cs="Times New Roman"/>
          <w:szCs w:val="28"/>
        </w:rPr>
      </w:pPr>
      <w:r w:rsidRPr="009F5F5E">
        <w:rPr>
          <w:rFonts w:cs="Times New Roman"/>
          <w:szCs w:val="28"/>
        </w:rPr>
        <w:t>Trong khâu kiểm tra sau thông quan, cần đề xuất hoàn thiện cơ chế chính sách đối với hàng hóa nhập khẩu, trong đó có quy định liên quan đến doanh nghiệp ưu tiên để phù hợp với yêu cầu quốc tế. Mặt khác, tăng cường kiểm tra sau thông quan đối với các doanh nghiệp có rủi ro cao, các mặt hàng trọng điểm có giá trị lớn, thuế suất cao, các mặt hàng trong chuyên đề…</w:t>
      </w:r>
    </w:p>
    <w:p w14:paraId="3186CC9B" w14:textId="77777777" w:rsidR="00C8002A" w:rsidRPr="009F5F5E" w:rsidRDefault="00C8002A" w:rsidP="009F5F5E">
      <w:pPr>
        <w:tabs>
          <w:tab w:val="left" w:pos="993"/>
        </w:tabs>
        <w:spacing w:before="0" w:after="0"/>
        <w:ind w:firstLine="567"/>
        <w:rPr>
          <w:rFonts w:cs="Times New Roman"/>
          <w:szCs w:val="28"/>
        </w:rPr>
      </w:pPr>
      <w:r w:rsidRPr="009F5F5E">
        <w:rPr>
          <w:rFonts w:cs="Times New Roman"/>
          <w:i/>
          <w:szCs w:val="28"/>
        </w:rPr>
        <w:t>Thứ hai, chú trọng khâu góp ý xây dựng quy định pháp luật, chế tài xử lý vi phạm:</w:t>
      </w:r>
      <w:r w:rsidR="00EA232B" w:rsidRPr="009F5F5E">
        <w:rPr>
          <w:rFonts w:cs="Times New Roman"/>
          <w:i/>
          <w:szCs w:val="28"/>
        </w:rPr>
        <w:t xml:space="preserve"> </w:t>
      </w:r>
      <w:r w:rsidRPr="009F5F5E">
        <w:rPr>
          <w:rFonts w:cs="Times New Roman"/>
          <w:szCs w:val="28"/>
        </w:rPr>
        <w:t>Những công chức thực thi công vụ kiểm tra sau thông quan đối với hàng hóa nhập khẩu là những người hiểu rõ nhất những vướng mắc, khó khăn trong quá trình áp dụng pháp luật. Bởi vậy, những ý kiến đóng góp của lực lượng hải quan vào việc xây dựng hệ thống luật là vô cùng quan trọng và hữu ích, ví dụ như việc phân loại vi phạm vô ý/cố ý và mức xử phạt tương ứng trong mỗi hành vi vi phạm.</w:t>
      </w:r>
    </w:p>
    <w:p w14:paraId="1B642429"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i/>
          <w:szCs w:val="28"/>
        </w:rPr>
        <w:lastRenderedPageBreak/>
        <w:t>Thứ</w:t>
      </w:r>
      <w:r w:rsidR="002E7BBD" w:rsidRPr="009F5F5E">
        <w:rPr>
          <w:rFonts w:cs="Times New Roman"/>
          <w:i/>
          <w:szCs w:val="28"/>
        </w:rPr>
        <w:t xml:space="preserve"> </w:t>
      </w:r>
      <w:r w:rsidR="003714E8" w:rsidRPr="009F5F5E">
        <w:rPr>
          <w:rFonts w:cs="Times New Roman"/>
          <w:i/>
          <w:szCs w:val="28"/>
        </w:rPr>
        <w:t>ba</w:t>
      </w:r>
      <w:r w:rsidRPr="009F5F5E">
        <w:rPr>
          <w:rFonts w:cs="Times New Roman"/>
          <w:i/>
          <w:szCs w:val="28"/>
        </w:rPr>
        <w:t>, nâng cao chất lượng nguồn nhân lực:</w:t>
      </w:r>
      <w:r w:rsidR="00EA232B" w:rsidRPr="009F5F5E">
        <w:rPr>
          <w:rFonts w:cs="Times New Roman"/>
          <w:i/>
          <w:szCs w:val="28"/>
        </w:rPr>
        <w:t xml:space="preserve"> </w:t>
      </w:r>
      <w:r w:rsidRPr="009F5F5E">
        <w:rPr>
          <w:rFonts w:cs="Times New Roman"/>
          <w:szCs w:val="28"/>
        </w:rPr>
        <w:t xml:space="preserve">Đầu tiên, cần </w:t>
      </w:r>
      <w:r w:rsidR="00FB7EC9" w:rsidRPr="009F5F5E">
        <w:rPr>
          <w:rFonts w:cs="Times New Roman"/>
          <w:szCs w:val="28"/>
        </w:rPr>
        <w:t>chọn lọc</w:t>
      </w:r>
      <w:r w:rsidRPr="009F5F5E">
        <w:rPr>
          <w:rFonts w:cs="Times New Roman"/>
          <w:szCs w:val="28"/>
        </w:rPr>
        <w:t xml:space="preserve"> tuyển dụng và đào tạo nhân lực chuyên ngành tài chính kế toán, kiểm toán, ngân hàng, thương mại, luật, ngoại ngữ, công nghệ thông tin... nhằm đáp ứng yêu cầu của công việc kiểm tra sau thông quan đặt ra trong thực tiễn.</w:t>
      </w:r>
      <w:r w:rsidR="00B12A58" w:rsidRPr="009F5F5E">
        <w:rPr>
          <w:rFonts w:cs="Times New Roman"/>
          <w:szCs w:val="28"/>
        </w:rPr>
        <w:t xml:space="preserve"> Bên cạnh đó, c</w:t>
      </w:r>
      <w:r w:rsidRPr="009F5F5E">
        <w:rPr>
          <w:rFonts w:cs="Times New Roman"/>
          <w:szCs w:val="28"/>
        </w:rPr>
        <w:t xml:space="preserve">ơ quan hải quan cần thực hiện thường xuyên và đều đặn các chương trình tổ chức bồi dưỡng, các khóa đào tạo nghiệp vụ chuyên sâu về kiểm tra sau thông quan đối với hàng hóa nhập khẩu cho công chức trong ngành. </w:t>
      </w:r>
      <w:r w:rsidR="00B12A58" w:rsidRPr="009F5F5E">
        <w:rPr>
          <w:rFonts w:cs="Times New Roman"/>
          <w:szCs w:val="28"/>
        </w:rPr>
        <w:t>C</w:t>
      </w:r>
      <w:r w:rsidRPr="009F5F5E">
        <w:rPr>
          <w:rFonts w:cs="Times New Roman"/>
          <w:szCs w:val="28"/>
        </w:rPr>
        <w:t>ác chính sách đãi ngộ và trích thưởng</w:t>
      </w:r>
      <w:r w:rsidR="00B12A58" w:rsidRPr="009F5F5E">
        <w:rPr>
          <w:rFonts w:cs="Times New Roman"/>
          <w:szCs w:val="28"/>
        </w:rPr>
        <w:t xml:space="preserve"> cũng</w:t>
      </w:r>
      <w:r w:rsidRPr="009F5F5E">
        <w:rPr>
          <w:rFonts w:cs="Times New Roman"/>
          <w:szCs w:val="28"/>
        </w:rPr>
        <w:t xml:space="preserve"> cần được</w:t>
      </w:r>
      <w:r w:rsidR="00B12A58" w:rsidRPr="009F5F5E">
        <w:rPr>
          <w:rFonts w:cs="Times New Roman"/>
          <w:szCs w:val="28"/>
        </w:rPr>
        <w:t xml:space="preserve"> quan tâm và</w:t>
      </w:r>
      <w:r w:rsidRPr="009F5F5E">
        <w:rPr>
          <w:rFonts w:cs="Times New Roman"/>
          <w:szCs w:val="28"/>
        </w:rPr>
        <w:t xml:space="preserve"> triển khai để khuyến khích công chức hải quan thực hiện kiểm tra sau thông quan đối với hàng hóa nhập khẩu đúng đắ</w:t>
      </w:r>
      <w:r w:rsidR="00B12A58" w:rsidRPr="009F5F5E">
        <w:rPr>
          <w:rFonts w:cs="Times New Roman"/>
          <w:szCs w:val="28"/>
        </w:rPr>
        <w:t>n. Ngoài ra, m</w:t>
      </w:r>
      <w:r w:rsidRPr="009F5F5E">
        <w:rPr>
          <w:rFonts w:cs="Times New Roman"/>
          <w:szCs w:val="28"/>
        </w:rPr>
        <w:t>ô hình tổ chức kiểm tra sau thông quan cần được điều chỉnh để đảm bảo hiệu quả trong triển khai nhiệm vụ theo hướng tinh gọn, chuyên nghiệp, chuyên sâu.</w:t>
      </w:r>
    </w:p>
    <w:p w14:paraId="6BCC082B" w14:textId="77777777" w:rsidR="009A4D34" w:rsidRPr="009F5F5E" w:rsidRDefault="003714E8" w:rsidP="009F5F5E">
      <w:pPr>
        <w:tabs>
          <w:tab w:val="left" w:pos="993"/>
        </w:tabs>
        <w:spacing w:before="0" w:after="0"/>
        <w:ind w:firstLine="567"/>
        <w:rPr>
          <w:rFonts w:cs="Times New Roman"/>
          <w:szCs w:val="28"/>
        </w:rPr>
      </w:pPr>
      <w:r w:rsidRPr="009F5F5E">
        <w:rPr>
          <w:rFonts w:cs="Times New Roman"/>
          <w:i/>
          <w:szCs w:val="28"/>
        </w:rPr>
        <w:t xml:space="preserve">Thứ tư, </w:t>
      </w:r>
      <w:r w:rsidR="00FB7EC9" w:rsidRPr="009F5F5E">
        <w:rPr>
          <w:rFonts w:cs="Times New Roman"/>
          <w:i/>
          <w:szCs w:val="28"/>
        </w:rPr>
        <w:t xml:space="preserve">quan tâm </w:t>
      </w:r>
      <w:r w:rsidRPr="009F5F5E">
        <w:rPr>
          <w:rFonts w:cs="Times New Roman"/>
          <w:i/>
          <w:szCs w:val="28"/>
        </w:rPr>
        <w:t>áp dụng công nghệ tân tiến trong kiểm tra sau thông quan</w:t>
      </w:r>
      <w:r w:rsidRPr="009F5F5E">
        <w:rPr>
          <w:rFonts w:cs="Times New Roman"/>
          <w:szCs w:val="28"/>
        </w:rPr>
        <w:t>:</w:t>
      </w:r>
      <w:r w:rsidR="00EA232B" w:rsidRPr="009F5F5E">
        <w:rPr>
          <w:rFonts w:cs="Times New Roman"/>
          <w:szCs w:val="28"/>
        </w:rPr>
        <w:t xml:space="preserve"> </w:t>
      </w:r>
      <w:r w:rsidR="009A4D34" w:rsidRPr="009F5F5E">
        <w:rPr>
          <w:rFonts w:cs="Times New Roman"/>
          <w:szCs w:val="28"/>
        </w:rPr>
        <w:t>Không chỉ cần cải thiện chất lượng nguồn nhân lực, lực lượng hải quan cần tăng cường nhận thức và thay đổi tâm lý các bên liên quan về tầm quan trọng của việc đầu tư kinh phí, đào tạo nhân lực và nâng cấp hệ thống công nghệ thông tin. Trong đó, cần đặc biệt quan tâm đẩy mạnh ứng dụng công nghệ thông tin và nghiên cứu khoa học. Bởi hiện nay, xã hội số bao trùm lên mọi hoạt động của con người, bao gồm cả hoạt động kiểm tra sau thông quan đối với hàng hóa nhập khẩu. Áp dụng ứng dụng công nghệ thông tin, đặc biệt là trong việc tự động xác định đối tượng cần kiểm tra và phân tích rủi ro của hoạt động hải quan là điều tất yếu phải đẩy mạnh. Không chỉ dừng lại ở những thanh tựu khoa học công nghệ đã có sẵn, lực lượng hải quan cần tiếp tục nghiên cứu và áp dụng các phương pháp và công nghệ mới nhằm nâng cao hiệu quả của hoạt động kiểm tra sau thông quan.</w:t>
      </w:r>
    </w:p>
    <w:p w14:paraId="0D623A35" w14:textId="77777777" w:rsidR="00C8002A" w:rsidRPr="009F5F5E" w:rsidRDefault="00C8002A" w:rsidP="009F5F5E">
      <w:pPr>
        <w:tabs>
          <w:tab w:val="left" w:pos="993"/>
        </w:tabs>
        <w:spacing w:before="0" w:after="0"/>
        <w:ind w:firstLine="567"/>
        <w:rPr>
          <w:rFonts w:cs="Times New Roman"/>
          <w:szCs w:val="28"/>
        </w:rPr>
      </w:pPr>
      <w:r w:rsidRPr="009F5F5E">
        <w:rPr>
          <w:rFonts w:cs="Times New Roman"/>
          <w:szCs w:val="28"/>
        </w:rPr>
        <w:t xml:space="preserve">Ngoài ra, việc tăng cường công tác phối hợp và trao đổi thông tin là vô cùng quan trọng trong xã hội số hiện nay, bao gồm thiết lập các mối quan hệ </w:t>
      </w:r>
      <w:r w:rsidRPr="009F5F5E">
        <w:rPr>
          <w:rFonts w:cs="Times New Roman"/>
          <w:szCs w:val="28"/>
        </w:rPr>
        <w:lastRenderedPageBreak/>
        <w:t>như: Mối quan hệ giữa các cơ quan liên quan đến hoạt động nhập khẩu như Thuế, Công an, ngân hàng, cơ quan bảo hiểm, vận chuyển...; mối quan hệ đối tác giữa hải quan và doanh nghiệp, thông qua các hoạt động tham vấn, đối thoại để trao đổi nguyện vọng, thúc đẩy sự hợp tác và minh bạch trong hoạt động nhập khẩu; mối quan hệ trao đổi thông tin và hợp tác quốc tế với các tổ chức như WCO, hải quan ASEAN và hải quan các nước trong khu vực.</w:t>
      </w:r>
    </w:p>
    <w:p w14:paraId="7B2DB1EE" w14:textId="77777777" w:rsidR="00206D4E" w:rsidRDefault="00206D4E">
      <w:pPr>
        <w:widowControl/>
        <w:spacing w:before="0" w:after="160" w:line="259" w:lineRule="auto"/>
        <w:ind w:firstLine="0"/>
        <w:jc w:val="left"/>
        <w:rPr>
          <w:rFonts w:eastAsiaTheme="majorEastAsia" w:cs="Times New Roman"/>
          <w:b/>
          <w:szCs w:val="28"/>
        </w:rPr>
      </w:pPr>
      <w:bookmarkStart w:id="219" w:name="_Toc177653006"/>
      <w:r>
        <w:rPr>
          <w:rFonts w:cs="Times New Roman"/>
          <w:szCs w:val="28"/>
        </w:rPr>
        <w:br w:type="page"/>
      </w:r>
    </w:p>
    <w:p w14:paraId="0C5FBBFA" w14:textId="5E4E8B5C" w:rsidR="00220103" w:rsidRPr="009F5F5E" w:rsidRDefault="00220103" w:rsidP="00206D4E">
      <w:pPr>
        <w:pStyle w:val="1"/>
      </w:pPr>
      <w:bookmarkStart w:id="220" w:name="_Toc178967190"/>
      <w:bookmarkStart w:id="221" w:name="_Toc178968735"/>
      <w:bookmarkStart w:id="222" w:name="_Toc179358128"/>
      <w:r w:rsidRPr="009F5F5E">
        <w:lastRenderedPageBreak/>
        <w:t xml:space="preserve">Tiểu kết </w:t>
      </w:r>
      <w:r w:rsidR="00206D4E" w:rsidRPr="009F5F5E">
        <w:t xml:space="preserve">Chương </w:t>
      </w:r>
      <w:r w:rsidRPr="009F5F5E">
        <w:t>3</w:t>
      </w:r>
      <w:bookmarkEnd w:id="219"/>
      <w:bookmarkEnd w:id="220"/>
      <w:bookmarkEnd w:id="221"/>
      <w:bookmarkEnd w:id="222"/>
    </w:p>
    <w:p w14:paraId="4FBB2C8D" w14:textId="0F335757" w:rsidR="00FB7EC9" w:rsidRPr="009F5F5E" w:rsidRDefault="00FB7EC9" w:rsidP="009F5F5E">
      <w:pPr>
        <w:tabs>
          <w:tab w:val="left" w:pos="993"/>
        </w:tabs>
        <w:spacing w:before="0" w:after="0"/>
        <w:ind w:firstLine="567"/>
        <w:rPr>
          <w:rFonts w:cs="Times New Roman"/>
          <w:szCs w:val="28"/>
        </w:rPr>
      </w:pPr>
      <w:r w:rsidRPr="009F5F5E">
        <w:rPr>
          <w:rFonts w:cs="Times New Roman"/>
          <w:szCs w:val="28"/>
        </w:rPr>
        <w:t xml:space="preserve">Chương 3 tập trung vào việc phân tích thực tiễn áp dụng pháp luật về kiểm tra sau thông quan đối với hàng hóa nhập khẩu tại Việt Nam, đồng thời đề xuất các giải pháp nhằm hoàn thiện pháp luật và nâng cao hiệu quả áp dụng </w:t>
      </w:r>
      <w:r w:rsidR="00CD239D" w:rsidRPr="009F5F5E">
        <w:rPr>
          <w:rFonts w:cs="Times New Roman"/>
          <w:szCs w:val="28"/>
        </w:rPr>
        <w:t>pháp luật về kiểm tra sau thông quan</w:t>
      </w:r>
      <w:r w:rsidRPr="009F5F5E">
        <w:rPr>
          <w:rFonts w:cs="Times New Roman"/>
          <w:szCs w:val="28"/>
        </w:rPr>
        <w:t xml:space="preserve"> đối với hàng hóa nhập khẩu ở Việt Nam.</w:t>
      </w:r>
    </w:p>
    <w:p w14:paraId="5AA9090B" w14:textId="77777777" w:rsidR="00FB7EC9" w:rsidRPr="009F5F5E" w:rsidRDefault="00FB7EC9" w:rsidP="009F5F5E">
      <w:pPr>
        <w:tabs>
          <w:tab w:val="left" w:pos="993"/>
        </w:tabs>
        <w:spacing w:before="0" w:after="0"/>
        <w:ind w:firstLine="567"/>
        <w:rPr>
          <w:rFonts w:cs="Times New Roman"/>
          <w:szCs w:val="28"/>
        </w:rPr>
      </w:pPr>
      <w:r w:rsidRPr="009F5F5E">
        <w:rPr>
          <w:rFonts w:cs="Times New Roman"/>
          <w:szCs w:val="28"/>
        </w:rPr>
        <w:t>Về thực tiễn áp dụng, chương này đã chỉ ra những kết quả tích cực trong việc áp dụng quy định pháp luật về kiểm tra sau thông quan ở các khía cạnh gồm về xây dựng hệ thống pháp luật, về hoạt động kiểm tra sau thông quan, về chính sách dành cho Doanh nghiệp ưu tiên và về hợp tác quốc tế. Tuy nhiên, đề án cũng đã nêu rõ những vướng mắc và khó khăn còn tồn tại trong thực tế áp dụng pháp luật, chủ yếu liên quan đến sự chưa thống nhất và đồng bộ của hệ thống pháp luật, sự thiếu hợp tác của doanh nghiệp, hạn chế về nguồn nhân lực và cơ sở vật chất.</w:t>
      </w:r>
    </w:p>
    <w:p w14:paraId="21CCD373" w14:textId="77777777" w:rsidR="00FB7EC9" w:rsidRPr="009F5F5E" w:rsidRDefault="00FB7EC9" w:rsidP="009F5F5E">
      <w:pPr>
        <w:tabs>
          <w:tab w:val="left" w:pos="993"/>
        </w:tabs>
        <w:spacing w:before="0" w:after="0"/>
        <w:ind w:firstLine="567"/>
        <w:rPr>
          <w:rFonts w:cs="Times New Roman"/>
          <w:szCs w:val="28"/>
        </w:rPr>
      </w:pPr>
      <w:r w:rsidRPr="009F5F5E">
        <w:rPr>
          <w:rFonts w:cs="Times New Roman"/>
          <w:szCs w:val="28"/>
        </w:rPr>
        <w:t>Nguyên nhân của các vướng mắc này xuất phát từ sự thiếu định hình rõ ràng trong quy định pháp luật, chế tài chưa đủ sức răn đe, việc thực hiện tinh giản biên chế, cùng với việc phát triển không ngừng của công nghệ thông tin bắt buộc hệ thống điện tử của hải quan phải cập nhật liên tục.</w:t>
      </w:r>
    </w:p>
    <w:p w14:paraId="49D89E32" w14:textId="076353E3" w:rsidR="00FB7EC9" w:rsidRPr="009F5F5E" w:rsidRDefault="00FB7EC9" w:rsidP="009F5F5E">
      <w:pPr>
        <w:tabs>
          <w:tab w:val="left" w:pos="993"/>
        </w:tabs>
        <w:spacing w:before="0" w:after="0"/>
        <w:ind w:firstLine="567"/>
        <w:rPr>
          <w:rFonts w:cs="Times New Roman"/>
          <w:szCs w:val="28"/>
        </w:rPr>
      </w:pPr>
      <w:r w:rsidRPr="009F5F5E">
        <w:rPr>
          <w:rFonts w:cs="Times New Roman"/>
          <w:szCs w:val="28"/>
        </w:rPr>
        <w:t xml:space="preserve">Các giải pháp hoàn thiện pháp luật về kiểm tra sau thông quan đối với hàng hóa nhập khẩu ở Việt Nam gồm sửa đổi, bổ sung quy định về phạm vi kiểm tra sau thông quan tại trụ sở cơ quan hải quan; quy định phân loại vi phạm trong xử lý hành chính; quy định về đối tượng kiểm tra và các chuẩn mực trong </w:t>
      </w:r>
      <w:r w:rsidR="00CD239D" w:rsidRPr="009F5F5E">
        <w:rPr>
          <w:rFonts w:cs="Times New Roman"/>
          <w:szCs w:val="28"/>
        </w:rPr>
        <w:t>pháp luật về kiểm tra sau thông quan</w:t>
      </w:r>
      <w:r w:rsidRPr="009F5F5E">
        <w:rPr>
          <w:rFonts w:cs="Times New Roman"/>
          <w:szCs w:val="28"/>
        </w:rPr>
        <w:t>.</w:t>
      </w:r>
    </w:p>
    <w:p w14:paraId="1639BF94" w14:textId="79D2C6FE" w:rsidR="00FB7EC9" w:rsidRPr="009F5F5E" w:rsidRDefault="00FB7EC9" w:rsidP="009F5F5E">
      <w:pPr>
        <w:tabs>
          <w:tab w:val="left" w:pos="993"/>
        </w:tabs>
        <w:spacing w:before="0" w:after="0"/>
        <w:ind w:firstLine="567"/>
        <w:rPr>
          <w:rFonts w:cs="Times New Roman"/>
          <w:szCs w:val="28"/>
        </w:rPr>
      </w:pPr>
      <w:r w:rsidRPr="009F5F5E">
        <w:rPr>
          <w:rFonts w:cs="Times New Roman"/>
          <w:szCs w:val="28"/>
        </w:rPr>
        <w:t xml:space="preserve">Giải pháp nâng cao hiệu quả áp dụng </w:t>
      </w:r>
      <w:r w:rsidR="00CD239D" w:rsidRPr="009F5F5E">
        <w:rPr>
          <w:rFonts w:cs="Times New Roman"/>
          <w:szCs w:val="28"/>
        </w:rPr>
        <w:t>pháp luật về kiểm tra sau thông quan</w:t>
      </w:r>
      <w:r w:rsidRPr="009F5F5E">
        <w:rPr>
          <w:rFonts w:cs="Times New Roman"/>
          <w:szCs w:val="28"/>
        </w:rPr>
        <w:t xml:space="preserve"> đối với hàng hóa nhập khẩu có thể chia thành hai nhóm: Nhóm thứ nhất là các biện pháp tổng quát nhằm cải thiện quy trình và phương pháp thực hiện kiểm tra sau thông quan, gồm nâng cao chất lượng văn bản pháp luật; nâng cao nhận thức về vai trò và ý nghĩa của kiểm tra sau thông quan trong quản lý hải quan </w:t>
      </w:r>
      <w:r w:rsidRPr="009F5F5E">
        <w:rPr>
          <w:rFonts w:cs="Times New Roman"/>
          <w:szCs w:val="28"/>
        </w:rPr>
        <w:lastRenderedPageBreak/>
        <w:t>hiện đại; nhóm thứ hai là các giải pháp cụ thể cho ngành hải quan Việt Nam bao gồm việc nẵm vững quy định pháp luật để thực thi; chú trọng xây dựng văn bản luật; nâng cao chất lượng nguồn nhân lực; quan tâm áp dụng công nghệ tân tiến trong kiểm tra sau thông quan.</w:t>
      </w:r>
    </w:p>
    <w:p w14:paraId="40775B52" w14:textId="77777777" w:rsidR="00FB7EC9" w:rsidRPr="009F5F5E" w:rsidRDefault="00FB7EC9" w:rsidP="009F5F5E">
      <w:pPr>
        <w:tabs>
          <w:tab w:val="left" w:pos="993"/>
        </w:tabs>
        <w:spacing w:before="0" w:after="0"/>
        <w:ind w:firstLine="567"/>
        <w:rPr>
          <w:rFonts w:cs="Times New Roman"/>
          <w:szCs w:val="28"/>
        </w:rPr>
      </w:pPr>
      <w:r w:rsidRPr="009F5F5E">
        <w:rPr>
          <w:rFonts w:cs="Times New Roman"/>
          <w:szCs w:val="28"/>
        </w:rPr>
        <w:t>Nhìn chung, những phân tích và đề xuất từ việc cải thiện pháp luật đến việc thực thi chúng trong thực tế tại chương 3 đóng vai trò quan trọng trong việc cải thiện hệ thống pháp luật và nâng cao hiệu quả của hoạt động kiểm tra sau thông quan đối với hàng hóa nhập khẩu tại Việt Nam.</w:t>
      </w:r>
    </w:p>
    <w:p w14:paraId="3DF7285D" w14:textId="557CD6EA" w:rsidR="00220103" w:rsidRPr="009F5F5E" w:rsidRDefault="00220103" w:rsidP="00206D4E">
      <w:pPr>
        <w:pStyle w:val="1"/>
      </w:pPr>
      <w:r w:rsidRPr="009F5F5E">
        <w:br w:type="page"/>
      </w:r>
      <w:bookmarkStart w:id="223" w:name="_Toc177653007"/>
      <w:bookmarkStart w:id="224" w:name="_Toc178967191"/>
      <w:bookmarkStart w:id="225" w:name="_Toc178968736"/>
      <w:bookmarkStart w:id="226" w:name="_Toc179358129"/>
      <w:r w:rsidRPr="009F5F5E">
        <w:lastRenderedPageBreak/>
        <w:t>KẾT LUẬN</w:t>
      </w:r>
      <w:bookmarkEnd w:id="223"/>
      <w:bookmarkEnd w:id="224"/>
      <w:bookmarkEnd w:id="225"/>
      <w:bookmarkEnd w:id="226"/>
    </w:p>
    <w:p w14:paraId="48612476" w14:textId="77777777" w:rsidR="00206D4E" w:rsidRDefault="00206D4E" w:rsidP="009F5F5E">
      <w:pPr>
        <w:tabs>
          <w:tab w:val="left" w:pos="993"/>
        </w:tabs>
        <w:spacing w:before="0" w:after="0"/>
        <w:ind w:firstLine="567"/>
        <w:rPr>
          <w:rFonts w:cs="Times New Roman"/>
          <w:szCs w:val="28"/>
        </w:rPr>
      </w:pPr>
    </w:p>
    <w:p w14:paraId="4DD44DE1" w14:textId="41B142EC"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Pháp luật về kiểm tra sau thông quan đối với hàng hóa nhập khẩu ở Việt Nam là một phần không thể thiếu trong hệ thống </w:t>
      </w:r>
      <w:r w:rsidR="00A76606" w:rsidRPr="009F5F5E">
        <w:rPr>
          <w:rFonts w:cs="Times New Roman"/>
          <w:szCs w:val="28"/>
        </w:rPr>
        <w:t>pháp luật hải quan</w:t>
      </w:r>
      <w:r w:rsidRPr="009F5F5E">
        <w:rPr>
          <w:rFonts w:cs="Times New Roman"/>
          <w:szCs w:val="28"/>
        </w:rPr>
        <w:t xml:space="preserve"> của quốc gia. Qua 20 năm phát triển và được hoàn thiện qua từng giai đoạn, pháp luật về kiểm tra sau thông quan đóng vai trò quan trọng trong việc quản lý và kiểm soát lưu thông hàng hóa qua biên giới quốc gia.</w:t>
      </w:r>
    </w:p>
    <w:p w14:paraId="64BC7F43" w14:textId="0EB454B1"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Chương 1 của đề án đã đề cập đến những vấn đề lý luận cơ bản về </w:t>
      </w:r>
      <w:r w:rsidR="00CD239D" w:rsidRPr="009F5F5E">
        <w:rPr>
          <w:rFonts w:cs="Times New Roman"/>
          <w:szCs w:val="28"/>
        </w:rPr>
        <w:t>pháp luật về kiểm tra sau thông quan</w:t>
      </w:r>
      <w:r w:rsidRPr="009F5F5E">
        <w:rPr>
          <w:rFonts w:cs="Times New Roman"/>
          <w:szCs w:val="28"/>
        </w:rPr>
        <w:t xml:space="preserve"> đối với hàng hóa nhập khẩu ở Việt Nam. Việc tiếp cận khái quát về pháp luật, từ khái niệm cơ bản như hàng hóa nhập khẩu và kiểm tra sau thông quan, cho đến việc xác định đặc điểm và nội dung của pháp luật, giúp ta hiểu rõ hơn về bản chất và ý nghĩa của nó.</w:t>
      </w:r>
    </w:p>
    <w:p w14:paraId="2E6B14F8" w14:textId="26E4FB16"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Trong khi đó, chương 2 tập trung vào việc phân tích thực trạng </w:t>
      </w:r>
      <w:r w:rsidR="00CD239D" w:rsidRPr="009F5F5E">
        <w:rPr>
          <w:rFonts w:cs="Times New Roman"/>
          <w:szCs w:val="28"/>
        </w:rPr>
        <w:t>pháp luật về kiểm tra sau thông quan</w:t>
      </w:r>
      <w:r w:rsidRPr="009F5F5E">
        <w:rPr>
          <w:rFonts w:cs="Times New Roman"/>
          <w:szCs w:val="28"/>
        </w:rPr>
        <w:t xml:space="preserve"> đối với hàng hóa nhập khẩu tại Việt Nam. Thông qua việc nghiên cứu các quy đị</w:t>
      </w:r>
      <w:r w:rsidR="001971F5" w:rsidRPr="009F5F5E">
        <w:rPr>
          <w:rFonts w:cs="Times New Roman"/>
          <w:szCs w:val="28"/>
        </w:rPr>
        <w:t>nh</w:t>
      </w:r>
      <w:r w:rsidRPr="009F5F5E">
        <w:rPr>
          <w:rFonts w:cs="Times New Roman"/>
          <w:szCs w:val="28"/>
        </w:rPr>
        <w:t xml:space="preserve"> </w:t>
      </w:r>
      <w:r w:rsidR="001971F5" w:rsidRPr="009F5F5E">
        <w:rPr>
          <w:rFonts w:cs="Times New Roman"/>
          <w:szCs w:val="28"/>
        </w:rPr>
        <w:t>và đánh giá ưu điểm, hạn chế của pháp luật hiện hành</w:t>
      </w:r>
      <w:r w:rsidRPr="009F5F5E">
        <w:rPr>
          <w:rFonts w:cs="Times New Roman"/>
          <w:szCs w:val="28"/>
        </w:rPr>
        <w:t xml:space="preserve">, </w:t>
      </w:r>
      <w:r w:rsidR="00A76606" w:rsidRPr="009F5F5E">
        <w:rPr>
          <w:rFonts w:cs="Times New Roman"/>
          <w:szCs w:val="28"/>
        </w:rPr>
        <w:t>đề án cung cấp tầm</w:t>
      </w:r>
      <w:r w:rsidRPr="009F5F5E">
        <w:rPr>
          <w:rFonts w:cs="Times New Roman"/>
          <w:szCs w:val="28"/>
        </w:rPr>
        <w:t xml:space="preserve"> nhìn tổng quan về </w:t>
      </w:r>
      <w:r w:rsidR="001971F5" w:rsidRPr="009F5F5E">
        <w:rPr>
          <w:rFonts w:cs="Times New Roman"/>
          <w:szCs w:val="28"/>
        </w:rPr>
        <w:t xml:space="preserve">thực trạng </w:t>
      </w:r>
      <w:r w:rsidR="00CD239D" w:rsidRPr="009F5F5E">
        <w:rPr>
          <w:rFonts w:cs="Times New Roman"/>
          <w:szCs w:val="28"/>
        </w:rPr>
        <w:t>pháp luật về kiểm tra sau thông quan</w:t>
      </w:r>
      <w:r w:rsidR="001971F5" w:rsidRPr="009F5F5E">
        <w:rPr>
          <w:rFonts w:cs="Times New Roman"/>
          <w:szCs w:val="28"/>
        </w:rPr>
        <w:t xml:space="preserve"> hiện nay</w:t>
      </w:r>
      <w:r w:rsidRPr="009F5F5E">
        <w:rPr>
          <w:rFonts w:cs="Times New Roman"/>
          <w:szCs w:val="28"/>
        </w:rPr>
        <w:t>.</w:t>
      </w:r>
    </w:p>
    <w:p w14:paraId="5D102996" w14:textId="77777777" w:rsidR="00220103" w:rsidRPr="009F5F5E" w:rsidRDefault="00220103" w:rsidP="009F5F5E">
      <w:pPr>
        <w:tabs>
          <w:tab w:val="left" w:pos="993"/>
        </w:tabs>
        <w:spacing w:before="0" w:after="0"/>
        <w:ind w:firstLine="567"/>
        <w:rPr>
          <w:rFonts w:cs="Times New Roman"/>
          <w:szCs w:val="28"/>
        </w:rPr>
      </w:pPr>
      <w:r w:rsidRPr="009F5F5E">
        <w:rPr>
          <w:rFonts w:cs="Times New Roman"/>
          <w:szCs w:val="28"/>
        </w:rPr>
        <w:t xml:space="preserve">Tuy nhiên, không thể phủ nhận rằng </w:t>
      </w:r>
      <w:r w:rsidR="001971F5" w:rsidRPr="009F5F5E">
        <w:rPr>
          <w:rFonts w:cs="Times New Roman"/>
          <w:szCs w:val="28"/>
        </w:rPr>
        <w:t xml:space="preserve">thực tiễn áp dụng </w:t>
      </w:r>
      <w:r w:rsidRPr="009F5F5E">
        <w:rPr>
          <w:rFonts w:cs="Times New Roman"/>
          <w:szCs w:val="28"/>
        </w:rPr>
        <w:t xml:space="preserve">pháp luật về kiểm tra sau thông quan đối với hàng hóa nhập khẩu ở Việt Nam </w:t>
      </w:r>
      <w:r w:rsidR="00510B25" w:rsidRPr="009F5F5E">
        <w:rPr>
          <w:rFonts w:cs="Times New Roman"/>
          <w:szCs w:val="28"/>
        </w:rPr>
        <w:t xml:space="preserve">dù đạt được những thành tựu nhưng </w:t>
      </w:r>
      <w:r w:rsidRPr="009F5F5E">
        <w:rPr>
          <w:rFonts w:cs="Times New Roman"/>
          <w:szCs w:val="28"/>
        </w:rPr>
        <w:t xml:space="preserve">vẫn còn một số </w:t>
      </w:r>
      <w:r w:rsidR="00510B25" w:rsidRPr="009F5F5E">
        <w:rPr>
          <w:rFonts w:cs="Times New Roman"/>
          <w:szCs w:val="28"/>
        </w:rPr>
        <w:t>vướng mắc</w:t>
      </w:r>
      <w:r w:rsidRPr="009F5F5E">
        <w:rPr>
          <w:rFonts w:cs="Times New Roman"/>
          <w:szCs w:val="28"/>
        </w:rPr>
        <w:t xml:space="preserve"> và khó khăn</w:t>
      </w:r>
      <w:r w:rsidR="00510B25" w:rsidRPr="009F5F5E">
        <w:rPr>
          <w:rFonts w:cs="Times New Roman"/>
          <w:szCs w:val="28"/>
        </w:rPr>
        <w:t xml:space="preserve"> được nêu trong Chương 3 đề án. </w:t>
      </w:r>
      <w:r w:rsidRPr="009F5F5E">
        <w:rPr>
          <w:rFonts w:cs="Times New Roman"/>
          <w:szCs w:val="28"/>
        </w:rPr>
        <w:t>Để giải quyết những vấn đề</w:t>
      </w:r>
      <w:r w:rsidR="00510B25" w:rsidRPr="009F5F5E">
        <w:rPr>
          <w:rFonts w:cs="Times New Roman"/>
          <w:szCs w:val="28"/>
        </w:rPr>
        <w:t xml:space="preserve"> này, đề án</w:t>
      </w:r>
      <w:r w:rsidRPr="009F5F5E">
        <w:rPr>
          <w:rFonts w:cs="Times New Roman"/>
          <w:szCs w:val="28"/>
        </w:rPr>
        <w:t xml:space="preserve"> </w:t>
      </w:r>
      <w:r w:rsidR="00510B25" w:rsidRPr="009F5F5E">
        <w:rPr>
          <w:rFonts w:cs="Times New Roman"/>
          <w:szCs w:val="28"/>
        </w:rPr>
        <w:t xml:space="preserve">cũng </w:t>
      </w:r>
      <w:r w:rsidRPr="009F5F5E">
        <w:rPr>
          <w:rFonts w:cs="Times New Roman"/>
          <w:szCs w:val="28"/>
        </w:rPr>
        <w:t>đã đề xuất một số giải pháp cụ thể</w:t>
      </w:r>
      <w:r w:rsidR="00510B25" w:rsidRPr="009F5F5E">
        <w:rPr>
          <w:rFonts w:cs="Times New Roman"/>
          <w:szCs w:val="28"/>
        </w:rPr>
        <w:t xml:space="preserve"> để hoàn thiện hệ thống pháp luật và nâng cao hiệu quả áp dụng.</w:t>
      </w:r>
    </w:p>
    <w:p w14:paraId="2CEB27BD" w14:textId="77777777" w:rsidR="000F6D54" w:rsidRDefault="00220103" w:rsidP="009F5F5E">
      <w:pPr>
        <w:tabs>
          <w:tab w:val="left" w:pos="993"/>
        </w:tabs>
        <w:spacing w:before="0" w:after="0"/>
        <w:ind w:firstLine="567"/>
        <w:rPr>
          <w:rFonts w:cs="Times New Roman"/>
          <w:szCs w:val="28"/>
        </w:rPr>
        <w:sectPr w:rsidR="000F6D54" w:rsidSect="009F5F5E">
          <w:footerReference w:type="default" r:id="rId15"/>
          <w:pgSz w:w="11907" w:h="16840" w:code="9"/>
          <w:pgMar w:top="1985" w:right="1134" w:bottom="1701" w:left="1985" w:header="720" w:footer="720" w:gutter="0"/>
          <w:pgNumType w:start="1"/>
          <w:cols w:space="720"/>
          <w:docGrid w:linePitch="381"/>
        </w:sectPr>
      </w:pPr>
      <w:r w:rsidRPr="009F5F5E">
        <w:rPr>
          <w:rFonts w:cs="Times New Roman"/>
          <w:szCs w:val="28"/>
        </w:rPr>
        <w:t>Tóm lại, việc nắm vững pháp luật về kiểm tra sau thông quan và thực hiện nó một cách hiệu quả không chỉ là nhiệm vụ của cơ quan hải quan mà còn là trách nhiệm của toàn bộ xã hội. Chỉ thông qua sự đồng lòng và nỗ lực chung, chúng ta mới có thể xây dựng được một hệ thống hải quan hiện đại, minh bạch và công bằng, góp phần vào sự phát triển bền vững của đất nước.</w:t>
      </w:r>
    </w:p>
    <w:p w14:paraId="4DA3F4CF" w14:textId="64B4245C" w:rsidR="00220103" w:rsidRDefault="00220103" w:rsidP="00294749">
      <w:pPr>
        <w:pStyle w:val="1"/>
      </w:pPr>
      <w:bookmarkStart w:id="227" w:name="_Toc177653008"/>
      <w:bookmarkStart w:id="228" w:name="_Toc178967192"/>
      <w:bookmarkStart w:id="229" w:name="_Toc178968737"/>
      <w:bookmarkStart w:id="230" w:name="_Toc179358130"/>
      <w:r w:rsidRPr="007854BD">
        <w:lastRenderedPageBreak/>
        <w:t>DANH MỤC TÀI LIỆU THAM KHẢO</w:t>
      </w:r>
      <w:bookmarkEnd w:id="227"/>
      <w:bookmarkEnd w:id="228"/>
      <w:bookmarkEnd w:id="229"/>
      <w:bookmarkEnd w:id="230"/>
    </w:p>
    <w:p w14:paraId="6DE3DB73" w14:textId="77777777" w:rsidR="00294749" w:rsidRPr="007854BD" w:rsidRDefault="00294749" w:rsidP="00294749">
      <w:pPr>
        <w:pStyle w:val="1"/>
      </w:pPr>
    </w:p>
    <w:p w14:paraId="25F37926" w14:textId="77777777" w:rsidR="00220103" w:rsidRPr="009F5F5E" w:rsidRDefault="00220103" w:rsidP="009F5F5E">
      <w:pPr>
        <w:tabs>
          <w:tab w:val="left" w:pos="993"/>
        </w:tabs>
        <w:spacing w:before="0" w:after="0"/>
        <w:ind w:firstLine="567"/>
        <w:rPr>
          <w:rFonts w:cs="Times New Roman"/>
          <w:b/>
          <w:szCs w:val="28"/>
        </w:rPr>
      </w:pPr>
      <w:r w:rsidRPr="009F5F5E">
        <w:rPr>
          <w:rFonts w:cs="Times New Roman"/>
          <w:b/>
          <w:szCs w:val="28"/>
        </w:rPr>
        <w:t>I. VĂN BẢN PHÁP LUẬT</w:t>
      </w:r>
    </w:p>
    <w:p w14:paraId="1B91F2A3" w14:textId="68C67CE9" w:rsidR="005B0EAD" w:rsidRPr="005B0EAD" w:rsidRDefault="005B0EAD" w:rsidP="00D550EC">
      <w:pPr>
        <w:pStyle w:val="ListParagraph"/>
        <w:numPr>
          <w:ilvl w:val="0"/>
          <w:numId w:val="12"/>
        </w:numPr>
        <w:ind w:left="0" w:firstLine="567"/>
      </w:pPr>
      <w:r w:rsidRPr="005B0EAD">
        <w:t>Ban Chấp hành Trung ương (2015), Nghị quyết số 39-NQ/TW về tinh giản biên chế và cơ cấu lại đội ngũ cán bộ, công chức, viên chức.</w:t>
      </w:r>
    </w:p>
    <w:p w14:paraId="10B76F00" w14:textId="77777777" w:rsidR="005B0EAD" w:rsidRPr="005B0EAD" w:rsidRDefault="005B0EAD" w:rsidP="00D550EC">
      <w:pPr>
        <w:pStyle w:val="ListParagraph"/>
        <w:numPr>
          <w:ilvl w:val="0"/>
          <w:numId w:val="12"/>
        </w:numPr>
        <w:ind w:left="0" w:firstLine="567"/>
      </w:pPr>
      <w:r w:rsidRPr="005B0EAD">
        <w:t>Ban Chấp hành Trung ương (2017), Nghị Quyết số 18-NQ/TW một số vấn đề về tiếp tục đổi mới, sắp xếp tổ chức bộ máy của hệ thống chính trị tinh gọn, hoạt động hiệu lực, hiệu quả</w:t>
      </w:r>
    </w:p>
    <w:p w14:paraId="682A1216" w14:textId="46AE2FBC" w:rsidR="005B0EAD" w:rsidRPr="005B0EAD" w:rsidRDefault="005B0EAD" w:rsidP="00D550EC">
      <w:pPr>
        <w:pStyle w:val="ListParagraph"/>
        <w:numPr>
          <w:ilvl w:val="0"/>
          <w:numId w:val="12"/>
        </w:numPr>
        <w:ind w:left="0" w:firstLine="567"/>
      </w:pPr>
      <w:r w:rsidRPr="005B0EAD">
        <w:t>Bộ Tài chính (2015), Thông tư số 38/2015/TT-BTC quy định về thủ tục hải quan, kiểm tra, giám sát hải quan, thuế xuất khẩu, thuế nhập khẩu và quản lý thuế đối với hàng hoá xuất khẩu, nhập khẩu.</w:t>
      </w:r>
    </w:p>
    <w:p w14:paraId="1821CCB3" w14:textId="77777777" w:rsidR="0062258F" w:rsidRPr="005B0EAD" w:rsidRDefault="0062258F" w:rsidP="00D550EC">
      <w:pPr>
        <w:pStyle w:val="ListParagraph"/>
        <w:numPr>
          <w:ilvl w:val="0"/>
          <w:numId w:val="12"/>
        </w:numPr>
        <w:ind w:left="0" w:firstLine="567"/>
      </w:pPr>
      <w:r w:rsidRPr="005B0EAD">
        <w:t>Bộ Tài chính (2015), Thông tư 39/2015/TT-BTC quy định về trị giá hải quan đối với hàng hóa xuất khẩu, nhập khẩu.</w:t>
      </w:r>
    </w:p>
    <w:p w14:paraId="3104D3F3" w14:textId="1036ECBB" w:rsidR="005B0EAD" w:rsidRPr="005B0EAD" w:rsidRDefault="005B0EAD" w:rsidP="00D550EC">
      <w:pPr>
        <w:pStyle w:val="ListParagraph"/>
        <w:numPr>
          <w:ilvl w:val="0"/>
          <w:numId w:val="12"/>
        </w:numPr>
        <w:ind w:left="0" w:firstLine="567"/>
      </w:pPr>
      <w:r w:rsidRPr="005B0EAD">
        <w:t>Bộ Tài chính (2018), Thông tư số 39/2018/TT-BTC của Bộ Tài chính sửa đổi, bổ sung Thông tư 38/2015/TT-BTC.</w:t>
      </w:r>
    </w:p>
    <w:p w14:paraId="4B8EB121" w14:textId="541743D4" w:rsidR="005B0EAD" w:rsidRPr="005B0EAD" w:rsidRDefault="005B0EAD" w:rsidP="00D550EC">
      <w:pPr>
        <w:pStyle w:val="ListParagraph"/>
        <w:numPr>
          <w:ilvl w:val="0"/>
          <w:numId w:val="12"/>
        </w:numPr>
        <w:ind w:left="0" w:firstLine="567"/>
      </w:pPr>
      <w:r w:rsidRPr="005B0EAD">
        <w:t>Chính phủ (2015), Nghị định 08/2015/NĐ-CP quy định chi tiết và biện pháp thi hành Luật Hải quan về thủ tục hải quan, kiểm tra, giám sát, kiểm soát hải quan.</w:t>
      </w:r>
    </w:p>
    <w:p w14:paraId="3C2E1DD9" w14:textId="7B27BB17" w:rsidR="005B0EAD" w:rsidRPr="005B0EAD" w:rsidRDefault="005B0EAD" w:rsidP="00D550EC">
      <w:pPr>
        <w:pStyle w:val="ListParagraph"/>
        <w:numPr>
          <w:ilvl w:val="0"/>
          <w:numId w:val="12"/>
        </w:numPr>
        <w:ind w:left="0" w:firstLine="567"/>
      </w:pPr>
      <w:r w:rsidRPr="005B0EAD">
        <w:t>Chính phủ (2018), Nghị định số 59/2018/NĐ-CP sửa đổi, bổ sung Nghị định số 08/2015/NĐ-CP.</w:t>
      </w:r>
    </w:p>
    <w:p w14:paraId="503BE606" w14:textId="6C491B98" w:rsidR="005B0EAD" w:rsidRPr="005B0EAD" w:rsidRDefault="005B0EAD" w:rsidP="00D550EC">
      <w:pPr>
        <w:pStyle w:val="ListParagraph"/>
        <w:numPr>
          <w:ilvl w:val="0"/>
          <w:numId w:val="12"/>
        </w:numPr>
        <w:ind w:left="0" w:firstLine="567"/>
      </w:pPr>
      <w:r w:rsidRPr="005B0EAD">
        <w:t>Chính phủ (2020), Nghị định 128/2020/NĐ-CP về mức phạt hành vi vi phạm kiểm tra sau thông quan.</w:t>
      </w:r>
    </w:p>
    <w:p w14:paraId="50D0BA2A" w14:textId="77777777" w:rsidR="005B0EAD" w:rsidRPr="005B0EAD" w:rsidRDefault="005B0EAD" w:rsidP="00D550EC">
      <w:pPr>
        <w:pStyle w:val="ListParagraph"/>
        <w:numPr>
          <w:ilvl w:val="0"/>
          <w:numId w:val="12"/>
        </w:numPr>
        <w:ind w:left="0" w:firstLine="567"/>
      </w:pPr>
      <w:r w:rsidRPr="005B0EAD">
        <w:t>Cục Kiểm tra sau thông quan (2020), Văn bản số 871/KTSTQ-P2 về việc trả lời khó khăn, vướng mắc của Hải quan địa phương trong công tác KTSTQ.</w:t>
      </w:r>
    </w:p>
    <w:p w14:paraId="087B7961" w14:textId="737E56B1" w:rsidR="00220103" w:rsidRPr="005B0EAD" w:rsidRDefault="00220103" w:rsidP="00D550EC">
      <w:pPr>
        <w:pStyle w:val="ListParagraph"/>
        <w:numPr>
          <w:ilvl w:val="0"/>
          <w:numId w:val="12"/>
        </w:numPr>
        <w:ind w:left="0" w:firstLine="567"/>
      </w:pPr>
      <w:r w:rsidRPr="005B0EAD">
        <w:t>Quốc hội (2005), Luật Thương mại.</w:t>
      </w:r>
    </w:p>
    <w:p w14:paraId="03EC3829" w14:textId="116053E6" w:rsidR="00220103" w:rsidRPr="005B0EAD" w:rsidRDefault="00220103" w:rsidP="00D550EC">
      <w:pPr>
        <w:pStyle w:val="ListParagraph"/>
        <w:numPr>
          <w:ilvl w:val="0"/>
          <w:numId w:val="12"/>
        </w:numPr>
        <w:ind w:left="0" w:firstLine="567"/>
      </w:pPr>
      <w:r w:rsidRPr="005B0EAD">
        <w:t>Quốc hội (2012), Luật Giá.</w:t>
      </w:r>
    </w:p>
    <w:p w14:paraId="18334008" w14:textId="13C8E2E5" w:rsidR="00220103" w:rsidRPr="005B0EAD" w:rsidRDefault="00220103" w:rsidP="00D550EC">
      <w:pPr>
        <w:pStyle w:val="ListParagraph"/>
        <w:numPr>
          <w:ilvl w:val="0"/>
          <w:numId w:val="12"/>
        </w:numPr>
        <w:ind w:left="0" w:firstLine="567"/>
      </w:pPr>
      <w:r w:rsidRPr="005B0EAD">
        <w:lastRenderedPageBreak/>
        <w:t xml:space="preserve">Quốc hội (2014), </w:t>
      </w:r>
      <w:r w:rsidR="009F0933" w:rsidRPr="005B0EAD">
        <w:t>Luật Hải quan</w:t>
      </w:r>
      <w:r w:rsidRPr="005B0EAD">
        <w:t>.</w:t>
      </w:r>
    </w:p>
    <w:p w14:paraId="012C4329" w14:textId="19BEBF5F" w:rsidR="00220103" w:rsidRPr="005B0EAD" w:rsidRDefault="00220103" w:rsidP="00D550EC">
      <w:pPr>
        <w:pStyle w:val="ListParagraph"/>
        <w:numPr>
          <w:ilvl w:val="0"/>
          <w:numId w:val="12"/>
        </w:numPr>
        <w:ind w:left="0" w:firstLine="567"/>
      </w:pPr>
      <w:r w:rsidRPr="005B0EAD">
        <w:t>Quốc hội (2015), Luật Tổ chức Cơ quan điều tra hình sự.</w:t>
      </w:r>
    </w:p>
    <w:p w14:paraId="1A191D9D" w14:textId="3B7CBC3C" w:rsidR="00A32B2A" w:rsidRPr="005B0EAD" w:rsidRDefault="00A32B2A" w:rsidP="00D550EC">
      <w:pPr>
        <w:pStyle w:val="ListParagraph"/>
        <w:numPr>
          <w:ilvl w:val="0"/>
          <w:numId w:val="12"/>
        </w:numPr>
        <w:ind w:left="0" w:firstLine="567"/>
      </w:pPr>
      <w:r w:rsidRPr="005B0EAD">
        <w:t>Quốc hội (2019), Luật Quản lý thuế.</w:t>
      </w:r>
    </w:p>
    <w:p w14:paraId="70603860" w14:textId="535EA17B" w:rsidR="00220103" w:rsidRPr="005B0EAD" w:rsidRDefault="00220103" w:rsidP="00D550EC">
      <w:pPr>
        <w:pStyle w:val="ListParagraph"/>
        <w:numPr>
          <w:ilvl w:val="0"/>
          <w:numId w:val="12"/>
        </w:numPr>
        <w:ind w:left="0" w:firstLine="567"/>
      </w:pPr>
      <w:r w:rsidRPr="005B0EAD">
        <w:t>Thủ tướng Chính phủ (2022), Quyết định số 628/QĐ-TTg phê duyệt Chiến lược phát triển hải quan đến 2030.</w:t>
      </w:r>
    </w:p>
    <w:p w14:paraId="365FC143" w14:textId="376612CA" w:rsidR="00220103" w:rsidRPr="005B0EAD" w:rsidRDefault="00220103" w:rsidP="00D550EC">
      <w:pPr>
        <w:pStyle w:val="ListParagraph"/>
        <w:numPr>
          <w:ilvl w:val="0"/>
          <w:numId w:val="12"/>
        </w:numPr>
        <w:ind w:left="0" w:firstLine="567"/>
      </w:pPr>
      <w:r w:rsidRPr="005B0EAD">
        <w:t>Tổng cục Hải quan (2015), Quyết định 1410/QĐ-TCHQ về việc ban hành Quy trình kiểm tra sau thông quan.</w:t>
      </w:r>
    </w:p>
    <w:p w14:paraId="1285E54F" w14:textId="55C4F598" w:rsidR="00220103" w:rsidRPr="005B0EAD" w:rsidRDefault="00220103" w:rsidP="00D550EC">
      <w:pPr>
        <w:pStyle w:val="ListParagraph"/>
        <w:numPr>
          <w:ilvl w:val="0"/>
          <w:numId w:val="12"/>
        </w:numPr>
        <w:ind w:left="0" w:firstLine="567"/>
      </w:pPr>
      <w:r w:rsidRPr="005B0EAD">
        <w:t>Tổng cục Hải quan (2015), Quyết định 2659/QĐ-TCHQ về quy trình thẩm định điều kiện công nhận DN ưu tiên, áp dụng chế độ ưu tiên.</w:t>
      </w:r>
    </w:p>
    <w:p w14:paraId="35BAC37E" w14:textId="4275B387" w:rsidR="00220103" w:rsidRPr="005B0EAD" w:rsidRDefault="00220103" w:rsidP="00D550EC">
      <w:pPr>
        <w:pStyle w:val="ListParagraph"/>
        <w:numPr>
          <w:ilvl w:val="0"/>
          <w:numId w:val="12"/>
        </w:numPr>
        <w:ind w:left="0" w:firstLine="567"/>
      </w:pPr>
      <w:r w:rsidRPr="005B0EAD">
        <w:t>Tổng cục Hải quan (2019), Quyết định 575/QĐ-TCHQ về việc ban hành Quy trình kiểm tra sau thông quan.</w:t>
      </w:r>
    </w:p>
    <w:p w14:paraId="58EA90AA" w14:textId="06DA93F9" w:rsidR="00220103" w:rsidRPr="005B0EAD" w:rsidRDefault="00220103" w:rsidP="00D550EC">
      <w:pPr>
        <w:pStyle w:val="ListParagraph"/>
        <w:numPr>
          <w:ilvl w:val="0"/>
          <w:numId w:val="12"/>
        </w:numPr>
        <w:ind w:left="0" w:firstLine="567"/>
      </w:pPr>
      <w:r w:rsidRPr="005B0EAD">
        <w:t>Tổng cục Hải quan (2019), Chỉ thị số 7180/CT-TCHQ về việc chấn chỉnh và tăng cường công tác kiểm tra sau thông quan trong toàn quốc.</w:t>
      </w:r>
    </w:p>
    <w:p w14:paraId="39BCA612" w14:textId="5DB65257" w:rsidR="00220103" w:rsidRPr="005B0EAD" w:rsidRDefault="00220103" w:rsidP="00D550EC">
      <w:pPr>
        <w:pStyle w:val="ListParagraph"/>
        <w:numPr>
          <w:ilvl w:val="0"/>
          <w:numId w:val="12"/>
        </w:numPr>
        <w:ind w:left="0" w:firstLine="567"/>
      </w:pPr>
      <w:r w:rsidRPr="005B0EAD">
        <w:t>Tổng cục trưởng Tổng cục Hải quan (2022), Chỉ thị 439/CT-TCHQ về việc thực hiện đồng bộ, quyết liệt các giải pháp tạo thuận lợi thương mại, nâng cao hiệu lực quản lý nhà nước, chống thất thu trong triển khai nhiệm vụ thu ngân sách nhà nước năm 2022.</w:t>
      </w:r>
    </w:p>
    <w:p w14:paraId="153BD1FD" w14:textId="32E68AEF" w:rsidR="00220103" w:rsidRPr="005B0EAD" w:rsidRDefault="00220103" w:rsidP="00D550EC">
      <w:pPr>
        <w:pStyle w:val="ListParagraph"/>
        <w:numPr>
          <w:ilvl w:val="0"/>
          <w:numId w:val="12"/>
        </w:numPr>
        <w:ind w:left="0" w:firstLine="567"/>
      </w:pPr>
      <w:r w:rsidRPr="005B0EAD">
        <w:t>Tổng cục trưởng Tổng cục Hải quan (2023), Quyết định số 123/QĐ-TCHQ về việc giao chỉ tiêu cải cách hành chính, đơn giản hóa thủ tục hải quan, tạo thuận lợi thương mại năm 2023.</w:t>
      </w:r>
    </w:p>
    <w:p w14:paraId="469D4C48" w14:textId="50C3A364" w:rsidR="00220103" w:rsidRDefault="00220103" w:rsidP="0055612D">
      <w:pPr>
        <w:tabs>
          <w:tab w:val="left" w:pos="993"/>
        </w:tabs>
        <w:ind w:firstLine="567"/>
        <w:rPr>
          <w:rFonts w:cs="Times New Roman"/>
          <w:b/>
          <w:szCs w:val="28"/>
        </w:rPr>
      </w:pPr>
      <w:r w:rsidRPr="009F5F5E">
        <w:rPr>
          <w:rFonts w:cs="Times New Roman"/>
          <w:b/>
          <w:szCs w:val="28"/>
        </w:rPr>
        <w:t>II. TÀI LIỆU THAM KHẢ</w:t>
      </w:r>
      <w:r w:rsidR="005B0EAD">
        <w:rPr>
          <w:rFonts w:cs="Times New Roman"/>
          <w:b/>
          <w:szCs w:val="28"/>
        </w:rPr>
        <w:t>O</w:t>
      </w:r>
    </w:p>
    <w:p w14:paraId="7C6011CF" w14:textId="6BA5E8E8" w:rsidR="005B0EAD" w:rsidRPr="00D4771B" w:rsidRDefault="00D4771B" w:rsidP="0055612D">
      <w:pPr>
        <w:ind w:firstLine="567"/>
        <w:rPr>
          <w:b/>
        </w:rPr>
      </w:pPr>
      <w:r w:rsidRPr="00D4771B">
        <w:rPr>
          <w:b/>
        </w:rPr>
        <w:t xml:space="preserve">1. </w:t>
      </w:r>
      <w:r w:rsidR="005B0EAD" w:rsidRPr="00D4771B">
        <w:rPr>
          <w:b/>
        </w:rPr>
        <w:t>Tài liệu tham khảo tiếng Việt</w:t>
      </w:r>
    </w:p>
    <w:p w14:paraId="72964583" w14:textId="77777777" w:rsidR="009624A5" w:rsidRPr="009624A5" w:rsidRDefault="009624A5" w:rsidP="00D550EC">
      <w:pPr>
        <w:pStyle w:val="ListParagraph"/>
      </w:pPr>
      <w:r w:rsidRPr="009624A5">
        <w:t xml:space="preserve">Bộ Công thương (2023), </w:t>
      </w:r>
      <w:r w:rsidRPr="009624A5">
        <w:rPr>
          <w:i/>
        </w:rPr>
        <w:t>Báo cáo xuất nhập khẩu Việt Nam 2022</w:t>
      </w:r>
      <w:r w:rsidRPr="009624A5">
        <w:t>, Nhà xuất bản Hồng Đức, Hà Nội.</w:t>
      </w:r>
    </w:p>
    <w:p w14:paraId="09AE78FC" w14:textId="77777777" w:rsidR="009624A5" w:rsidRPr="009624A5" w:rsidRDefault="009624A5" w:rsidP="00D550EC">
      <w:pPr>
        <w:pStyle w:val="ListParagraph"/>
        <w:rPr>
          <w:bCs/>
          <w:i/>
          <w:shd w:val="clear" w:color="auto" w:fill="FFFFFF"/>
        </w:rPr>
      </w:pPr>
      <w:r w:rsidRPr="009624A5">
        <w:t xml:space="preserve">Nguyễn Văn Cẩn (2024), Hải quan Việt Nam: Dấu ấn năm 2023 và định hướng năm 2024, </w:t>
      </w:r>
      <w:r w:rsidRPr="009624A5">
        <w:rPr>
          <w:bCs/>
          <w:i/>
          <w:shd w:val="clear" w:color="auto" w:fill="FFFFFF"/>
        </w:rPr>
        <w:t>Tạp chí Tài chính kỳ 1+2 tháng 1/2024.</w:t>
      </w:r>
    </w:p>
    <w:p w14:paraId="71EC1307" w14:textId="502A8148" w:rsidR="009624A5" w:rsidRPr="009624A5" w:rsidRDefault="009624A5" w:rsidP="00D550EC">
      <w:pPr>
        <w:pStyle w:val="ListParagraph"/>
        <w:rPr>
          <w:bCs/>
          <w:shd w:val="clear" w:color="auto" w:fill="FFFFFF"/>
        </w:rPr>
      </w:pPr>
      <w:r w:rsidRPr="009624A5">
        <w:lastRenderedPageBreak/>
        <w:t>Phạm Thị Mỹ Hạnh (2018), Kiểm tra sau thông quan đối với hàng hóa xuất khẩu, nhập khẩu tại Cục Hải quan tỉnh Hà Tĩnh, Đề án Thạc sĩ Trường đại học Kinh tế, Đại học Quốc gia Hà Nội.</w:t>
      </w:r>
    </w:p>
    <w:p w14:paraId="08A2E763" w14:textId="5074E526" w:rsidR="009624A5" w:rsidRPr="009624A5" w:rsidRDefault="009624A5" w:rsidP="00D550EC">
      <w:pPr>
        <w:pStyle w:val="ListParagraph"/>
      </w:pPr>
      <w:r w:rsidRPr="009624A5">
        <w:t xml:space="preserve">Nguyễn Thị Thương Huyền – Nguyễn Bình Minh (2018), </w:t>
      </w:r>
      <w:r w:rsidRPr="009624A5">
        <w:rPr>
          <w:i/>
        </w:rPr>
        <w:t>Nghiên cứu giải pháp sử dụng hiệu quả công cụ kế toán, kiểm toán trong công tác kiểm tra sau thông quan</w:t>
      </w:r>
      <w:r w:rsidRPr="009624A5">
        <w:t>, Đề tài nghiên cứu khoa học cấp học viện Học viện Tài chính;</w:t>
      </w:r>
    </w:p>
    <w:p w14:paraId="6C936D8B" w14:textId="4E1BECA7" w:rsidR="009624A5" w:rsidRPr="009624A5" w:rsidRDefault="009624A5" w:rsidP="00D550EC">
      <w:pPr>
        <w:pStyle w:val="ListParagraph"/>
      </w:pPr>
      <w:r w:rsidRPr="009624A5">
        <w:t xml:space="preserve">Nguyễn Thị Thu Hương (2022), </w:t>
      </w:r>
      <w:r w:rsidRPr="009624A5">
        <w:rPr>
          <w:i/>
        </w:rPr>
        <w:t>Pháp luật về kiểm tra sau thông quan, qua thực tiễn tại tỉnh Quảng Trị</w:t>
      </w:r>
      <w:r w:rsidRPr="009624A5">
        <w:t>, Đề án Thạc sĩ Trường Đại học Luật, Đại học Huế.</w:t>
      </w:r>
    </w:p>
    <w:p w14:paraId="2D13BDA2" w14:textId="313C40B9" w:rsidR="009624A5" w:rsidRPr="009624A5" w:rsidRDefault="009624A5" w:rsidP="00D550EC">
      <w:pPr>
        <w:pStyle w:val="ListParagraph"/>
      </w:pPr>
      <w:r w:rsidRPr="009624A5">
        <w:t>Lê Ngọc Linh (2018), Nâng cao hiệu quả kiểm tra trị giá hải quan trong hoạt động kiểm tra sau thông quan tại Cục Hải quan thành phố Hải Phòng, Đề án thạc sĩ Trường Đại học Dân lập Hải Phòng.</w:t>
      </w:r>
    </w:p>
    <w:p w14:paraId="150179A2" w14:textId="4DFD410E" w:rsidR="009624A5" w:rsidRPr="009624A5" w:rsidRDefault="009624A5" w:rsidP="00D550EC">
      <w:pPr>
        <w:pStyle w:val="ListParagraph"/>
      </w:pPr>
      <w:r w:rsidRPr="009624A5">
        <w:t xml:space="preserve">Trần Vũ Minh (2021), Hoạt động kiểm toán trong kiểm tra sau thông quan, </w:t>
      </w:r>
      <w:r w:rsidRPr="009624A5">
        <w:rPr>
          <w:i/>
        </w:rPr>
        <w:t>Tạp chí Tài chính kỳ 1 tháng 6/2021</w:t>
      </w:r>
      <w:r w:rsidRPr="009624A5">
        <w:t>.</w:t>
      </w:r>
    </w:p>
    <w:p w14:paraId="2CF22876" w14:textId="0720AE52" w:rsidR="009624A5" w:rsidRPr="009624A5" w:rsidRDefault="009624A5" w:rsidP="00D550EC">
      <w:pPr>
        <w:pStyle w:val="ListParagraph"/>
      </w:pPr>
      <w:r w:rsidRPr="009624A5">
        <w:t xml:space="preserve">Đào Thị Hoa Sen (2018), </w:t>
      </w:r>
      <w:r w:rsidRPr="009624A5">
        <w:rPr>
          <w:i/>
        </w:rPr>
        <w:t>Hoàn thiện pháp luật về kiểm tra sau thông quan ở Việt Nam</w:t>
      </w:r>
      <w:r w:rsidRPr="009624A5">
        <w:t>, Luận án Tiến sĩ Học viện Chính trị Quốc gia Hồ Chí Minh.</w:t>
      </w:r>
    </w:p>
    <w:p w14:paraId="20D0513B" w14:textId="4A91ADEC" w:rsidR="009624A5" w:rsidRPr="009624A5" w:rsidRDefault="009624A5" w:rsidP="00D550EC">
      <w:pPr>
        <w:pStyle w:val="ListParagraph"/>
      </w:pPr>
      <w:r w:rsidRPr="009624A5">
        <w:t xml:space="preserve">Nguyễn Tuấn Trung (2021), Giải pháp nâng cao hiệu quả kiểm tra sau thông quan ở Việt Nam, </w:t>
      </w:r>
      <w:r w:rsidRPr="009624A5">
        <w:rPr>
          <w:i/>
        </w:rPr>
        <w:t>Tạp chí Tài chính kỳ 2 tháng 4/2021</w:t>
      </w:r>
      <w:r w:rsidRPr="009624A5">
        <w:t>.</w:t>
      </w:r>
    </w:p>
    <w:p w14:paraId="4E9FED2D" w14:textId="41D2F04E" w:rsidR="009624A5" w:rsidRPr="009624A5" w:rsidRDefault="009624A5" w:rsidP="00D550EC">
      <w:pPr>
        <w:pStyle w:val="ListParagraph"/>
      </w:pPr>
      <w:r w:rsidRPr="009624A5">
        <w:t>Nguyễn Thị Kim Uyên (2023), Kiểm tra sau thông quan đối với hàng hóa nhập khẩu theo pháp luật hải quan hiện nay từ thực tiễn Cục Hải quan tỉnh Quảng Ngãi, Đề án Thạc sĩ Học viện Khoa học Xã hội, Viện Hàn lâm Khoa học Xã hội Việt Nam.</w:t>
      </w:r>
    </w:p>
    <w:p w14:paraId="3F76FF5E" w14:textId="7723B0EC" w:rsidR="005B0EAD" w:rsidRPr="00D4771B" w:rsidRDefault="00D4771B" w:rsidP="00D4771B">
      <w:pPr>
        <w:ind w:firstLine="567"/>
        <w:rPr>
          <w:b/>
        </w:rPr>
      </w:pPr>
      <w:r w:rsidRPr="00D4771B">
        <w:rPr>
          <w:b/>
        </w:rPr>
        <w:t xml:space="preserve">2. </w:t>
      </w:r>
      <w:r w:rsidR="005B0EAD" w:rsidRPr="00D4771B">
        <w:rPr>
          <w:b/>
        </w:rPr>
        <w:t>Tài liệu tham khảo trên Website, thông tin điện tử</w:t>
      </w:r>
    </w:p>
    <w:p w14:paraId="7469186E" w14:textId="3DA8A4B9" w:rsidR="009C670B" w:rsidRPr="00D4771B" w:rsidRDefault="009C670B" w:rsidP="00D550EC">
      <w:pPr>
        <w:pStyle w:val="ListParagraph"/>
      </w:pPr>
      <w:r w:rsidRPr="00D4771B">
        <w:t xml:space="preserve">Thái Bình (2021), Hé lộ nhiều vi phạm liên quan đến nhập khẩu hạt điều; xem tại: </w:t>
      </w:r>
      <w:hyperlink r:id="rId16" w:history="1">
        <w:r w:rsidRPr="00D4771B">
          <w:rPr>
            <w:rStyle w:val="Hyperlink"/>
            <w:rFonts w:cs="Times New Roman"/>
            <w:color w:val="auto"/>
            <w:szCs w:val="28"/>
            <w:u w:val="none"/>
          </w:rPr>
          <w:t>https://haiquanonline.com.vn/he-lo-nhieu-vi-pham-lien-quan-den-nhap-khau-hat-dieu-152743-152743.html</w:t>
        </w:r>
      </w:hyperlink>
      <w:r w:rsidRPr="00D4771B">
        <w:t>, cập nhật ngày 10/9/2024.</w:t>
      </w:r>
    </w:p>
    <w:p w14:paraId="7A8080A0" w14:textId="1A935024" w:rsidR="007B342C" w:rsidRPr="00D4771B" w:rsidRDefault="007B342C" w:rsidP="00D550EC">
      <w:pPr>
        <w:pStyle w:val="ListParagraph"/>
        <w:rPr>
          <w:rFonts w:cs="Times New Roman"/>
          <w:szCs w:val="28"/>
        </w:rPr>
      </w:pPr>
      <w:r w:rsidRPr="00D4771B">
        <w:rPr>
          <w:rFonts w:cs="Times New Roman"/>
          <w:szCs w:val="28"/>
        </w:rPr>
        <w:t xml:space="preserve">Thái Bình (2022), Buôn lậu hơn 800 tấn hạt điều: Vụ khởi tố đầu tiên </w:t>
      </w:r>
      <w:r w:rsidRPr="00D4771B">
        <w:rPr>
          <w:rFonts w:cs="Times New Roman"/>
          <w:szCs w:val="28"/>
        </w:rPr>
        <w:lastRenderedPageBreak/>
        <w:t xml:space="preserve">của Cục Kiểm tra sau thông quan; xem tại: </w:t>
      </w:r>
      <w:hyperlink r:id="rId17" w:history="1">
        <w:r w:rsidRPr="00D4771B">
          <w:rPr>
            <w:rStyle w:val="Hyperlink"/>
            <w:rFonts w:cs="Times New Roman"/>
            <w:color w:val="auto"/>
            <w:szCs w:val="28"/>
            <w:u w:val="none"/>
          </w:rPr>
          <w:t>https://haiquanonline.com.vn/buon-lau-hon-800-tan-hat-dieu-vu-khoi-to-dau-tien-cua-cuc-kiem-tra-sau-thong-quan-169025.html</w:t>
        </w:r>
      </w:hyperlink>
      <w:r w:rsidRPr="00D4771B">
        <w:rPr>
          <w:rFonts w:cs="Times New Roman"/>
          <w:szCs w:val="28"/>
        </w:rPr>
        <w:t>, cập nhật ngày 10/9/2024.</w:t>
      </w:r>
    </w:p>
    <w:p w14:paraId="1B8430CA" w14:textId="70DD3942" w:rsidR="00842077" w:rsidRPr="00D4771B" w:rsidRDefault="00842077" w:rsidP="00D550EC">
      <w:pPr>
        <w:pStyle w:val="ListParagraph"/>
      </w:pPr>
      <w:r w:rsidRPr="00D4771B">
        <w:t xml:space="preserve">Thái Bình (2023), Thu nộp ngân sách 14 tỷ đồng từ kiểm tra sau thông quan; xem tại: </w:t>
      </w:r>
      <w:hyperlink r:id="rId18" w:history="1">
        <w:r w:rsidRPr="00D4771B">
          <w:rPr>
            <w:rStyle w:val="Hyperlink"/>
            <w:rFonts w:cs="Times New Roman"/>
            <w:color w:val="auto"/>
            <w:szCs w:val="28"/>
            <w:u w:val="none"/>
          </w:rPr>
          <w:t>https://haiquanonline.com.vn/thu-nop-ngan-sach-14-ty-dong-tu-kiem-tra-sau-thong-quan-171547.html</w:t>
        </w:r>
      </w:hyperlink>
      <w:r w:rsidRPr="00D4771B">
        <w:t xml:space="preserve">, cập nhật ngày </w:t>
      </w:r>
      <w:r w:rsidR="00D06A25" w:rsidRPr="00D4771B">
        <w:t>10/9/2024</w:t>
      </w:r>
      <w:r w:rsidRPr="00D4771B">
        <w:t>.</w:t>
      </w:r>
    </w:p>
    <w:p w14:paraId="5C551748" w14:textId="67CDF1BD" w:rsidR="00842077" w:rsidRPr="00D4771B" w:rsidRDefault="00FD4275" w:rsidP="00D550EC">
      <w:pPr>
        <w:pStyle w:val="ListParagraph"/>
      </w:pPr>
      <w:r w:rsidRPr="00D4771B">
        <w:t>Thái Bình (2024),</w:t>
      </w:r>
      <w:r>
        <w:t xml:space="preserve"> </w:t>
      </w:r>
      <w:r w:rsidRPr="00D4771B">
        <w:t xml:space="preserve">Thu nộp ngân sách hơn 45 tỷ đồng từ kiểm tra sau thông quan; xem tại: </w:t>
      </w:r>
      <w:hyperlink r:id="rId19" w:history="1">
        <w:r w:rsidRPr="00D4771B">
          <w:rPr>
            <w:rStyle w:val="Hyperlink"/>
            <w:rFonts w:cs="Times New Roman"/>
            <w:szCs w:val="28"/>
            <w:u w:val="none"/>
          </w:rPr>
          <w:t>https://haiquanonline.com.vn/thu-nop-ngan-sach-hon-45-ty-dong-tu-kiem-tra-sau-thong-quan-183630.html</w:t>
        </w:r>
      </w:hyperlink>
      <w:r w:rsidRPr="00D4771B">
        <w:t xml:space="preserve">, cập nhật ngày </w:t>
      </w:r>
      <w:r w:rsidR="00D06A25" w:rsidRPr="00D4771B">
        <w:t>10/9/2024</w:t>
      </w:r>
      <w:r w:rsidRPr="00D4771B">
        <w:t>.</w:t>
      </w:r>
    </w:p>
    <w:p w14:paraId="476B1A6B" w14:textId="65A07284" w:rsidR="00842077" w:rsidRPr="00D4771B" w:rsidRDefault="00842077" w:rsidP="00D550EC">
      <w:pPr>
        <w:pStyle w:val="ListParagraph"/>
      </w:pPr>
      <w:r w:rsidRPr="00D4771B">
        <w:t xml:space="preserve">Lê Dương (2020), Đảng ủy cơ quan Tổng cục Hải quan phát huy vai trò chỉ đạo, lãnh đạo thực hiện nhiệm vụ chính trị; xem tại: </w:t>
      </w:r>
      <w:r w:rsidR="00D550EC" w:rsidRPr="00D550EC">
        <w:t>https://mof.gov.vn/webcenter/po</w:t>
      </w:r>
      <w:r w:rsidR="00D550EC">
        <w:t>rtal/btcvn/pages_r/l/tin-bo-tai-</w:t>
      </w:r>
      <w:r w:rsidR="00D550EC" w:rsidRPr="00D550EC">
        <w:t>chinh?dDocName=MOFUCM246828</w:t>
      </w:r>
      <w:r w:rsidRPr="00D4771B">
        <w:rPr>
          <w:spacing w:val="-6"/>
        </w:rPr>
        <w:t xml:space="preserve">, cập nhật ngày </w:t>
      </w:r>
      <w:r w:rsidR="00D06A25" w:rsidRPr="00D4771B">
        <w:t>10/9/2024</w:t>
      </w:r>
      <w:r w:rsidRPr="00D4771B">
        <w:rPr>
          <w:spacing w:val="-6"/>
        </w:rPr>
        <w:t>.</w:t>
      </w:r>
    </w:p>
    <w:p w14:paraId="72E15EF9" w14:textId="39F23FA7" w:rsidR="00842077" w:rsidRPr="00D4771B" w:rsidRDefault="00842077" w:rsidP="00D550EC">
      <w:pPr>
        <w:pStyle w:val="ListParagraph"/>
        <w:rPr>
          <w:rFonts w:cs="Times New Roman"/>
          <w:szCs w:val="28"/>
        </w:rPr>
      </w:pPr>
      <w:r w:rsidRPr="00D4771B">
        <w:rPr>
          <w:rFonts w:cs="Times New Roman"/>
          <w:szCs w:val="28"/>
        </w:rPr>
        <w:t xml:space="preserve">Phan Đức (2022), Lực lượng kiểm tra sau thông quan ấn định thuế và xử phạt hành chính 1.100 tỷ đồng; xem tại: </w:t>
      </w:r>
      <w:hyperlink r:id="rId20" w:history="1">
        <w:r w:rsidRPr="00D4771B">
          <w:rPr>
            <w:rStyle w:val="Hyperlink"/>
            <w:rFonts w:cs="Times New Roman"/>
            <w:color w:val="auto"/>
            <w:szCs w:val="28"/>
            <w:u w:val="none"/>
          </w:rPr>
          <w:t>https://cand.com.vn/Thi-truong/luc-luong-kiem-tra-sau-thong-quan-an-dinh-thue-va-xu-phat-hanh-chinh-1-100-ty-dong-i644154/</w:t>
        </w:r>
      </w:hyperlink>
      <w:r w:rsidRPr="00D4771B">
        <w:rPr>
          <w:rFonts w:cs="Times New Roman"/>
          <w:szCs w:val="28"/>
        </w:rPr>
        <w:t xml:space="preserve">, cập nhật ngày </w:t>
      </w:r>
      <w:r w:rsidR="00D06A25" w:rsidRPr="00D4771B">
        <w:t>10/9/2024</w:t>
      </w:r>
      <w:r w:rsidRPr="00D4771B">
        <w:rPr>
          <w:rFonts w:cs="Times New Roman"/>
          <w:szCs w:val="28"/>
        </w:rPr>
        <w:t>.</w:t>
      </w:r>
    </w:p>
    <w:p w14:paraId="0F795CBB" w14:textId="1E9162BE" w:rsidR="00842077" w:rsidRPr="00D4771B" w:rsidRDefault="00842077" w:rsidP="00D550EC">
      <w:pPr>
        <w:pStyle w:val="ListParagraph"/>
        <w:rPr>
          <w:rFonts w:cs="Times New Roman"/>
          <w:szCs w:val="28"/>
        </w:rPr>
      </w:pPr>
      <w:r w:rsidRPr="00D4771B">
        <w:rPr>
          <w:rFonts w:cs="Times New Roman"/>
          <w:szCs w:val="28"/>
        </w:rPr>
        <w:t xml:space="preserve">Nam Khánh (2021), Cải cách kiểm tra sau thông quan: Vừa tạo thuận lợi thương mại, vừa chống gian lận hiệu quả; xem tại: </w:t>
      </w:r>
      <w:hyperlink r:id="rId21" w:history="1">
        <w:r w:rsidRPr="00D4771B">
          <w:rPr>
            <w:rStyle w:val="Hyperlink"/>
            <w:rFonts w:cs="Times New Roman"/>
            <w:color w:val="auto"/>
            <w:szCs w:val="28"/>
            <w:u w:val="none"/>
          </w:rPr>
          <w:t>https://thoibaotaichinh</w:t>
        </w:r>
        <w:r w:rsidR="00206D4E" w:rsidRPr="00D4771B">
          <w:rPr>
            <w:rStyle w:val="Hyperlink"/>
            <w:rFonts w:cs="Times New Roman"/>
            <w:color w:val="auto"/>
            <w:szCs w:val="28"/>
            <w:u w:val="none"/>
          </w:rPr>
          <w:t xml:space="preserve"> </w:t>
        </w:r>
        <w:r w:rsidRPr="00D4771B">
          <w:rPr>
            <w:rStyle w:val="Hyperlink"/>
            <w:rFonts w:cs="Times New Roman"/>
            <w:color w:val="auto"/>
            <w:szCs w:val="28"/>
            <w:u w:val="none"/>
          </w:rPr>
          <w:t>vietnam.vn/cai-cach-kiem-tra-sau-thong-quan-vua-tao-thuan-loi-thuong-mai-vua-chong-gian-lan-hieu-qua-52282.html</w:t>
        </w:r>
      </w:hyperlink>
      <w:r w:rsidRPr="00D4771B">
        <w:rPr>
          <w:rFonts w:cs="Times New Roman"/>
          <w:szCs w:val="28"/>
        </w:rPr>
        <w:t xml:space="preserve">, cập nhật ngày </w:t>
      </w:r>
      <w:r w:rsidR="00D06A25" w:rsidRPr="00D4771B">
        <w:t>10/9/2024</w:t>
      </w:r>
      <w:r w:rsidRPr="00D4771B">
        <w:rPr>
          <w:rFonts w:cs="Times New Roman"/>
          <w:szCs w:val="28"/>
        </w:rPr>
        <w:t>.</w:t>
      </w:r>
    </w:p>
    <w:p w14:paraId="67F1DA8C" w14:textId="7090CFA2" w:rsidR="00842077" w:rsidRPr="00D4771B" w:rsidRDefault="00842077" w:rsidP="00D550EC">
      <w:pPr>
        <w:pStyle w:val="ListParagraph"/>
      </w:pPr>
      <w:r w:rsidRPr="00D4771B">
        <w:t xml:space="preserve">Trần Viết Long (2023), Kiểm soát tên hàng hóa nhập khẩu ở Việt Nam hiện nay theo pháp luật hải quan và một số giải pháp nâng cao hiệu quả để hội nhập kinh tế quốc tế; xem tại </w:t>
      </w:r>
      <w:hyperlink r:id="rId22" w:history="1">
        <w:r w:rsidRPr="00D4771B">
          <w:rPr>
            <w:rStyle w:val="Hyperlink"/>
            <w:rFonts w:cs="Times New Roman"/>
            <w:color w:val="auto"/>
            <w:szCs w:val="28"/>
            <w:u w:val="none"/>
          </w:rPr>
          <w:t>https://phaply.net.vn/kiem-soat-ten-hang-hoa-nhap-khau-o-viet-nam-hien-nay-theo-phap-luat-hai-quan-va-mot-so-giai-phap-nang-cao-hieu-qua-de-hoi-nhap-kinh-te-quoc-te-a236984.html</w:t>
        </w:r>
      </w:hyperlink>
      <w:r w:rsidRPr="00D4771B">
        <w:t xml:space="preserve">, cập nhật ngày </w:t>
      </w:r>
      <w:r w:rsidR="00D06A25" w:rsidRPr="00D4771B">
        <w:t>10/9/2024</w:t>
      </w:r>
      <w:r w:rsidRPr="00D4771B">
        <w:t>.</w:t>
      </w:r>
    </w:p>
    <w:p w14:paraId="445A17B5" w14:textId="435D3AC4" w:rsidR="00134942" w:rsidRPr="00D4771B" w:rsidRDefault="00134942" w:rsidP="00D550EC">
      <w:pPr>
        <w:pStyle w:val="ListParagraph"/>
        <w:rPr>
          <w:rFonts w:cs="Times New Roman"/>
          <w:szCs w:val="28"/>
        </w:rPr>
      </w:pPr>
      <w:r w:rsidRPr="00D4771B">
        <w:rPr>
          <w:rFonts w:cs="Times New Roman"/>
          <w:szCs w:val="28"/>
        </w:rPr>
        <w:lastRenderedPageBreak/>
        <w:t xml:space="preserve">Nguyễn Tiến Lộc (2023), Đổi mới hoạt động kiểm tra sau thông quan góp phần hỗ trợ doanh nghiệp phát triển; xem tại: </w:t>
      </w:r>
      <w:hyperlink r:id="rId23" w:history="1">
        <w:r w:rsidRPr="00D4771B">
          <w:rPr>
            <w:rStyle w:val="Hyperlink"/>
            <w:rFonts w:cs="Times New Roman"/>
            <w:color w:val="auto"/>
            <w:szCs w:val="28"/>
            <w:u w:val="none"/>
          </w:rPr>
          <w:t>https://tapchitaichinh.vn/doi-moi-hoat-dong-kiem-tra-sau-thong-quan-gop-phan-ho-tro-doanh-nghiep-phat-trien.html</w:t>
        </w:r>
      </w:hyperlink>
      <w:r w:rsidRPr="00D4771B">
        <w:rPr>
          <w:rFonts w:cs="Times New Roman"/>
          <w:szCs w:val="28"/>
        </w:rPr>
        <w:t xml:space="preserve">, cập nhật ngày </w:t>
      </w:r>
      <w:r w:rsidR="00D06A25" w:rsidRPr="00D4771B">
        <w:t>10/9/2024</w:t>
      </w:r>
      <w:r w:rsidRPr="00D4771B">
        <w:rPr>
          <w:rFonts w:cs="Times New Roman"/>
          <w:szCs w:val="28"/>
        </w:rPr>
        <w:t>.</w:t>
      </w:r>
    </w:p>
    <w:p w14:paraId="4F4C5557" w14:textId="2578DF89" w:rsidR="005E18CC" w:rsidRPr="00D4771B" w:rsidRDefault="005E18CC" w:rsidP="00D550EC">
      <w:pPr>
        <w:pStyle w:val="ListParagraph"/>
        <w:rPr>
          <w:rFonts w:cs="Times New Roman"/>
          <w:szCs w:val="28"/>
        </w:rPr>
      </w:pPr>
      <w:r w:rsidRPr="00D4771B">
        <w:rPr>
          <w:rFonts w:cs="Times New Roman"/>
          <w:szCs w:val="28"/>
        </w:rPr>
        <w:t xml:space="preserve">Anh Minh (2023), Hải quan Việt Nam và Hà Lan ký Thỏa thuận triển khai Hiệp định hợp tác; xem tại: </w:t>
      </w:r>
      <w:hyperlink r:id="rId24" w:history="1">
        <w:r w:rsidRPr="00D4771B">
          <w:rPr>
            <w:rStyle w:val="Hyperlink"/>
            <w:rFonts w:cs="Times New Roman"/>
            <w:color w:val="auto"/>
            <w:szCs w:val="28"/>
            <w:u w:val="none"/>
          </w:rPr>
          <w:t>https://baochinhphu.vn/hai-quan-viet-nam-va-ha-lan-ky-thoa-thuan-trien-khai-hiep-dinh-hop-tac-10223110217345234.htm</w:t>
        </w:r>
      </w:hyperlink>
      <w:r w:rsidRPr="00D4771B">
        <w:rPr>
          <w:rFonts w:cs="Times New Roman"/>
          <w:szCs w:val="28"/>
        </w:rPr>
        <w:t xml:space="preserve">, cập nhật ngày </w:t>
      </w:r>
      <w:r w:rsidR="00D06A25" w:rsidRPr="00D4771B">
        <w:t>10/9/2024</w:t>
      </w:r>
      <w:r w:rsidRPr="00D4771B">
        <w:rPr>
          <w:rFonts w:cs="Times New Roman"/>
          <w:szCs w:val="28"/>
        </w:rPr>
        <w:t>.</w:t>
      </w:r>
    </w:p>
    <w:p w14:paraId="3E72DB99" w14:textId="41D7964E" w:rsidR="00956413" w:rsidRPr="00D4771B" w:rsidRDefault="00956413" w:rsidP="00D550EC">
      <w:pPr>
        <w:pStyle w:val="ListParagraph"/>
      </w:pPr>
      <w:r w:rsidRPr="00D4771B">
        <w:t xml:space="preserve">Anh Minh (2024), Việt Nam và Australia ký thỏa thuận hợp tác song phương hải quan; xem tại: </w:t>
      </w:r>
      <w:hyperlink r:id="rId25" w:history="1">
        <w:r w:rsidRPr="00D4771B">
          <w:rPr>
            <w:rStyle w:val="Hyperlink"/>
            <w:rFonts w:cs="Times New Roman"/>
            <w:color w:val="auto"/>
            <w:szCs w:val="28"/>
            <w:u w:val="none"/>
          </w:rPr>
          <w:t>https://baochinhphu.vn/viet-nam-va-australia-ky-thoa-thuan-hop-tac-song-phuong-hai-quan-102240507161424244.htm</w:t>
        </w:r>
      </w:hyperlink>
      <w:r w:rsidRPr="00D4771B">
        <w:t xml:space="preserve">, cập nhật ngày </w:t>
      </w:r>
      <w:r w:rsidR="00D06A25" w:rsidRPr="00D4771B">
        <w:t>10/9/2024</w:t>
      </w:r>
      <w:r w:rsidRPr="00D4771B">
        <w:t>.</w:t>
      </w:r>
    </w:p>
    <w:p w14:paraId="7F04C498" w14:textId="0F37857B" w:rsidR="004F093A" w:rsidRPr="00D4771B" w:rsidRDefault="004F093A" w:rsidP="00D550EC">
      <w:pPr>
        <w:pStyle w:val="ListParagraph"/>
      </w:pPr>
      <w:r w:rsidRPr="00D4771B">
        <w:t>Minh Phương (2024), Chuyển đổi số toàn diện - kiến tạo nền Hải quan thông minh</w:t>
      </w:r>
      <w:r w:rsidR="005E18CC" w:rsidRPr="00D4771B">
        <w:t>;</w:t>
      </w:r>
      <w:r w:rsidRPr="00D4771B">
        <w:t xml:space="preserve"> xem tại: </w:t>
      </w:r>
      <w:hyperlink r:id="rId26" w:history="1">
        <w:r w:rsidR="00FD4275" w:rsidRPr="00D550EC">
          <w:rPr>
            <w:rStyle w:val="Hyperlink"/>
            <w:rFonts w:cs="Times New Roman"/>
            <w:szCs w:val="28"/>
            <w:u w:val="none"/>
          </w:rPr>
          <w:t>https://dangcongsan.vn/chao-xuan-giap-thin-2024/dang-dan-toc-va-mua-xuan/chuyen-doi-so-toan-dien-kien-tao-nen-hai-quan-thong-minh-659297.html</w:t>
        </w:r>
      </w:hyperlink>
      <w:r w:rsidRPr="00D4771B">
        <w:t xml:space="preserve">, cập nhật ngày </w:t>
      </w:r>
      <w:r w:rsidR="00D06A25" w:rsidRPr="00D4771B">
        <w:t>10/9/2024</w:t>
      </w:r>
      <w:r w:rsidRPr="00D4771B">
        <w:t>.</w:t>
      </w:r>
    </w:p>
    <w:p w14:paraId="75322946" w14:textId="646D4540" w:rsidR="00FD4275" w:rsidRPr="00D4771B" w:rsidRDefault="00FD4275" w:rsidP="00D550EC">
      <w:pPr>
        <w:pStyle w:val="ListParagraph"/>
      </w:pPr>
      <w:r w:rsidRPr="00D4771B">
        <w:t xml:space="preserve">PV (2020), Kiểm tra sau thông quan: một trụ cột của quản lý hải quan hiện đại; xem tại: </w:t>
      </w:r>
      <w:hyperlink r:id="rId27" w:history="1">
        <w:r w:rsidRPr="00FD4275">
          <w:t>https://www.customs.gov.vn/index.jsp?pageId=2&amp;aid=113205&amp;cid=25</w:t>
        </w:r>
      </w:hyperlink>
      <w:r w:rsidRPr="00D4771B">
        <w:t xml:space="preserve">, cập nhật ngày </w:t>
      </w:r>
      <w:r w:rsidR="00D06A25" w:rsidRPr="00D4771B">
        <w:t>10/9/2024</w:t>
      </w:r>
      <w:r w:rsidRPr="00D4771B">
        <w:t>.</w:t>
      </w:r>
    </w:p>
    <w:p w14:paraId="407482DD" w14:textId="0A4AD083" w:rsidR="0009589A" w:rsidRPr="00D4771B" w:rsidRDefault="0009589A" w:rsidP="00D550EC">
      <w:pPr>
        <w:pStyle w:val="ListParagraph"/>
      </w:pPr>
      <w:r w:rsidRPr="00D4771B">
        <w:t xml:space="preserve">Đan Thanh (2023), Từ “thách thức kép” đến “mục tiêu kép”; xem tại:  </w:t>
      </w:r>
      <w:hyperlink r:id="rId28" w:history="1">
        <w:r w:rsidRPr="00D4771B">
          <w:rPr>
            <w:rStyle w:val="Hyperlink"/>
            <w:rFonts w:cs="Times New Roman"/>
            <w:color w:val="auto"/>
            <w:szCs w:val="28"/>
            <w:u w:val="none"/>
          </w:rPr>
          <w:t>https://daibieunhandan.vn/kinh-te-xa-hoi/bai-1-thach-thuc-kho-khan-bua-vay-i334722/</w:t>
        </w:r>
      </w:hyperlink>
      <w:r w:rsidRPr="00D4771B">
        <w:t xml:space="preserve">, cập nhật ngày </w:t>
      </w:r>
      <w:r w:rsidR="00D06A25" w:rsidRPr="00D4771B">
        <w:t>10/9/2024</w:t>
      </w:r>
      <w:r w:rsidRPr="00D4771B">
        <w:t>.</w:t>
      </w:r>
    </w:p>
    <w:p w14:paraId="50CD2C94" w14:textId="5FBC04C2" w:rsidR="0009589A" w:rsidRPr="00D4771B" w:rsidRDefault="0009589A" w:rsidP="00D550EC">
      <w:pPr>
        <w:pStyle w:val="ListParagraph"/>
        <w:rPr>
          <w:rFonts w:cs="Times New Roman"/>
          <w:szCs w:val="28"/>
        </w:rPr>
      </w:pPr>
      <w:r w:rsidRPr="00D4771B">
        <w:rPr>
          <w:rFonts w:cs="Times New Roman"/>
          <w:szCs w:val="28"/>
        </w:rPr>
        <w:t xml:space="preserve">Tổng cục Thống kê (2024), Xuất, nhập khẩu năm 2023 nỗ lực phục hồi, tạo đà bứt phá cho năm 2024; xem tại: </w:t>
      </w:r>
      <w:hyperlink r:id="rId29" w:history="1">
        <w:r w:rsidRPr="00D4771B">
          <w:rPr>
            <w:rStyle w:val="Hyperlink"/>
            <w:rFonts w:cs="Times New Roman"/>
            <w:color w:val="auto"/>
            <w:szCs w:val="28"/>
            <w:u w:val="none"/>
          </w:rPr>
          <w:t>https://www.gso.gov.vn/du-lieu-va-so-lieu-thong-ke/2023/01/no-luc-phuc-hoi-xuat-nhap-khau-nam-2022-lap-ky-luc-moi/</w:t>
        </w:r>
      </w:hyperlink>
      <w:r w:rsidRPr="00D4771B">
        <w:rPr>
          <w:rFonts w:cs="Times New Roman"/>
          <w:szCs w:val="28"/>
        </w:rPr>
        <w:t xml:space="preserve">, cập nhật ngày </w:t>
      </w:r>
      <w:r w:rsidR="00D06A25" w:rsidRPr="00D4771B">
        <w:t>10/9/2024</w:t>
      </w:r>
      <w:r w:rsidRPr="00D4771B">
        <w:rPr>
          <w:rFonts w:cs="Times New Roman"/>
          <w:szCs w:val="28"/>
        </w:rPr>
        <w:t>.</w:t>
      </w:r>
    </w:p>
    <w:p w14:paraId="6A77EC16" w14:textId="2A46C9D7" w:rsidR="0009589A" w:rsidRPr="00D4771B" w:rsidRDefault="0009589A" w:rsidP="00D550EC">
      <w:pPr>
        <w:pStyle w:val="ListParagraph"/>
      </w:pPr>
      <w:r w:rsidRPr="00D4771B">
        <w:lastRenderedPageBreak/>
        <w:t xml:space="preserve">Nguyễn Trung (2023), Tổng cục Hải quan các nước ASEAN: Ký kết thỏa thuận công nhận lẫn nhau về Chương trình doanh nghiệp ưu tiên; xem tại: </w:t>
      </w:r>
      <w:hyperlink r:id="rId30" w:history="1">
        <w:r w:rsidRPr="00D4771B">
          <w:rPr>
            <w:rStyle w:val="Hyperlink"/>
            <w:rFonts w:cs="Times New Roman"/>
            <w:color w:val="auto"/>
            <w:szCs w:val="28"/>
            <w:u w:val="none"/>
          </w:rPr>
          <w:t>https://tapchitaichinh.vn/ky-ket-thoa-thuan-cong-nhan-lan-nhau-ve-chuong-trinh-doanh-nghiep-uu-tien.html</w:t>
        </w:r>
      </w:hyperlink>
      <w:r w:rsidRPr="00D4771B">
        <w:t xml:space="preserve">, cập nhật ngày </w:t>
      </w:r>
      <w:r w:rsidR="00D06A25" w:rsidRPr="00D4771B">
        <w:t>10/9/2024</w:t>
      </w:r>
      <w:r w:rsidRPr="00D4771B">
        <w:t>.</w:t>
      </w:r>
    </w:p>
    <w:p w14:paraId="1086D985" w14:textId="5746C452" w:rsidR="008D23D5" w:rsidRPr="00D4771B" w:rsidRDefault="0009589A" w:rsidP="00D550EC">
      <w:pPr>
        <w:pStyle w:val="ListParagraph"/>
      </w:pPr>
      <w:r w:rsidRPr="00D4771B">
        <w:t xml:space="preserve">Nguyễn Vân (2023), Việt Nam ký kết và thực thi 19 hiệp định thương mại tự do; xem tại: </w:t>
      </w:r>
      <w:hyperlink r:id="rId31" w:history="1">
        <w:r w:rsidRPr="00D4771B">
          <w:rPr>
            <w:rStyle w:val="Hyperlink"/>
            <w:rFonts w:cs="Times New Roman"/>
            <w:color w:val="auto"/>
            <w:spacing w:val="-6"/>
            <w:szCs w:val="28"/>
            <w:u w:val="none"/>
          </w:rPr>
          <w:t>https://thoibaotaichinhvietnam.vn/viet-nam-ky-ket-va-thuc-thi-19-hiep-dinh-thuong-mai-tu-do-133474.html</w:t>
        </w:r>
      </w:hyperlink>
      <w:r w:rsidRPr="00D4771B">
        <w:t>, cập nhậ</w:t>
      </w:r>
      <w:r w:rsidR="00842077" w:rsidRPr="00D4771B">
        <w:t xml:space="preserve">t ngày </w:t>
      </w:r>
      <w:r w:rsidR="00D06A25" w:rsidRPr="00D4771B">
        <w:t>10/9/2024</w:t>
      </w:r>
      <w:r w:rsidR="00842077" w:rsidRPr="00D4771B">
        <w:t>.</w:t>
      </w:r>
    </w:p>
    <w:sectPr w:rsidR="008D23D5" w:rsidRPr="00D4771B" w:rsidSect="009F5F5E">
      <w:footerReference w:type="default" r:id="rId32"/>
      <w:pgSz w:w="11907" w:h="16840" w:code="9"/>
      <w:pgMar w:top="1985" w:right="1134" w:bottom="1701" w:left="1985"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CE983" w14:textId="77777777" w:rsidR="00E647A3" w:rsidRDefault="00E647A3" w:rsidP="000C3DFD">
      <w:pPr>
        <w:spacing w:after="0" w:line="240" w:lineRule="auto"/>
      </w:pPr>
      <w:r>
        <w:separator/>
      </w:r>
    </w:p>
  </w:endnote>
  <w:endnote w:type="continuationSeparator" w:id="0">
    <w:p w14:paraId="5D07E58B" w14:textId="77777777" w:rsidR="00E647A3" w:rsidRDefault="00E647A3" w:rsidP="000C3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08172" w14:textId="77777777" w:rsidR="00351733" w:rsidRPr="00220103" w:rsidRDefault="00351733" w:rsidP="00220103">
    <w:pPr>
      <w:pStyle w:val="Footer"/>
      <w:ind w:firstLine="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2135398478"/>
      <w:docPartObj>
        <w:docPartGallery w:val="Page Numbers (Bottom of Page)"/>
        <w:docPartUnique/>
      </w:docPartObj>
    </w:sdtPr>
    <w:sdtEndPr>
      <w:rPr>
        <w:noProof/>
      </w:rPr>
    </w:sdtEndPr>
    <w:sdtContent>
      <w:p w14:paraId="211B17A7" w14:textId="5C279B32" w:rsidR="00351733" w:rsidRDefault="00351733" w:rsidP="009F5F5E">
        <w:pPr>
          <w:pStyle w:val="Footer"/>
          <w:spacing w:before="0"/>
          <w:ind w:firstLine="0"/>
          <w:jc w:val="center"/>
          <w:rPr>
            <w:noProof/>
            <w:sz w:val="24"/>
            <w:szCs w:val="24"/>
          </w:rPr>
        </w:pPr>
        <w:r w:rsidRPr="009F5F5E">
          <w:rPr>
            <w:sz w:val="24"/>
            <w:szCs w:val="24"/>
          </w:rPr>
          <w:fldChar w:fldCharType="begin"/>
        </w:r>
        <w:r w:rsidRPr="009F5F5E">
          <w:rPr>
            <w:sz w:val="24"/>
            <w:szCs w:val="24"/>
          </w:rPr>
          <w:instrText xml:space="preserve"> PAGE   \* MERGEFORMAT </w:instrText>
        </w:r>
        <w:r w:rsidRPr="009F5F5E">
          <w:rPr>
            <w:sz w:val="24"/>
            <w:szCs w:val="24"/>
          </w:rPr>
          <w:fldChar w:fldCharType="separate"/>
        </w:r>
        <w:r w:rsidR="007F1DFC">
          <w:rPr>
            <w:noProof/>
            <w:sz w:val="24"/>
            <w:szCs w:val="24"/>
          </w:rPr>
          <w:t>13</w:t>
        </w:r>
        <w:r w:rsidRPr="009F5F5E">
          <w:rPr>
            <w:noProof/>
            <w:sz w:val="24"/>
            <w:szCs w:val="24"/>
          </w:rPr>
          <w:fldChar w:fldCharType="end"/>
        </w:r>
      </w:p>
      <w:p w14:paraId="665AF5C6" w14:textId="4B589A0F" w:rsidR="00351733" w:rsidRPr="009F5F5E" w:rsidRDefault="00E647A3" w:rsidP="009F5F5E">
        <w:pPr>
          <w:pStyle w:val="Footer"/>
          <w:spacing w:before="0"/>
          <w:ind w:firstLine="0"/>
          <w:jc w:val="center"/>
          <w:rPr>
            <w:sz w:val="24"/>
            <w:szCs w:val="24"/>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757252850"/>
      <w:docPartObj>
        <w:docPartGallery w:val="Page Numbers (Bottom of Page)"/>
        <w:docPartUnique/>
      </w:docPartObj>
    </w:sdtPr>
    <w:sdtEndPr>
      <w:rPr>
        <w:noProof/>
      </w:rPr>
    </w:sdtEndPr>
    <w:sdtContent>
      <w:p w14:paraId="0A5E396F" w14:textId="6AB2E0FD" w:rsidR="00351733" w:rsidRDefault="00351733" w:rsidP="009F5F5E">
        <w:pPr>
          <w:pStyle w:val="Footer"/>
          <w:spacing w:before="0"/>
          <w:ind w:firstLine="0"/>
          <w:jc w:val="center"/>
          <w:rPr>
            <w:noProof/>
            <w:sz w:val="24"/>
            <w:szCs w:val="24"/>
          </w:rPr>
        </w:pPr>
      </w:p>
      <w:p w14:paraId="5BCE01E2" w14:textId="77777777" w:rsidR="00351733" w:rsidRPr="009F5F5E" w:rsidRDefault="00E647A3" w:rsidP="009F5F5E">
        <w:pPr>
          <w:pStyle w:val="Footer"/>
          <w:spacing w:before="0"/>
          <w:ind w:firstLine="0"/>
          <w:jc w:val="center"/>
          <w:rPr>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634AC" w14:textId="77777777" w:rsidR="00E647A3" w:rsidRDefault="00E647A3" w:rsidP="009F5F5E">
      <w:pPr>
        <w:spacing w:before="0" w:after="0" w:line="240" w:lineRule="auto"/>
        <w:ind w:firstLine="0"/>
      </w:pPr>
      <w:r>
        <w:separator/>
      </w:r>
    </w:p>
  </w:footnote>
  <w:footnote w:type="continuationSeparator" w:id="0">
    <w:p w14:paraId="0F4D0B5A" w14:textId="77777777" w:rsidR="00E647A3" w:rsidRDefault="00E647A3" w:rsidP="000C3DFD">
      <w:pPr>
        <w:spacing w:after="0" w:line="240" w:lineRule="auto"/>
      </w:pPr>
      <w:r>
        <w:continuationSeparator/>
      </w:r>
    </w:p>
  </w:footnote>
  <w:footnote w:id="1">
    <w:p w14:paraId="19B6A23A" w14:textId="6470F8BC" w:rsidR="00351733" w:rsidRPr="009F5F5E" w:rsidRDefault="00351733" w:rsidP="009F5F5E">
      <w:pPr>
        <w:pStyle w:val="FootnoteText"/>
        <w:spacing w:before="0"/>
        <w:ind w:firstLine="0"/>
      </w:pPr>
      <w:r w:rsidRPr="009F5F5E">
        <w:rPr>
          <w:rStyle w:val="FootnoteReference"/>
        </w:rPr>
        <w:footnoteRef/>
      </w:r>
      <w:r w:rsidRPr="009F5F5E">
        <w:t xml:space="preserve"> </w:t>
      </w:r>
      <w:r w:rsidRPr="009F5F5E">
        <w:rPr>
          <w:rFonts w:cs="Times New Roman"/>
        </w:rPr>
        <w:t xml:space="preserve">Nguyễn Vân (2023), Việt Nam ký kết và thực thi 19 hiệp định thương mại tự do; xem tại: </w:t>
      </w:r>
      <w:hyperlink r:id="rId1" w:history="1">
        <w:r w:rsidRPr="009F5F5E">
          <w:rPr>
            <w:rStyle w:val="Hyperlink"/>
            <w:rFonts w:cs="Times New Roman"/>
            <w:color w:val="auto"/>
            <w:u w:val="none"/>
          </w:rPr>
          <w:t>https://thoibaotaichinhvietnam.vn/viet-nam-ky-ket-va-thuc-thi-19-hiep-dinh-thuong-mai-tu-do-133474.html</w:t>
        </w:r>
      </w:hyperlink>
      <w:r w:rsidRPr="009F5F5E">
        <w:rPr>
          <w:rFonts w:cs="Times New Roman"/>
        </w:rPr>
        <w:t xml:space="preserve">, cập nhật ngày </w:t>
      </w:r>
      <w:r w:rsidRPr="00D4771B">
        <w:t>10/9/2024</w:t>
      </w:r>
      <w:r w:rsidRPr="009F5F5E">
        <w:rPr>
          <w:rFonts w:cs="Times New Roman"/>
        </w:rPr>
        <w:t>.</w:t>
      </w:r>
    </w:p>
  </w:footnote>
  <w:footnote w:id="2">
    <w:p w14:paraId="02D271A1" w14:textId="352B6901" w:rsidR="00351733" w:rsidRPr="009F5F5E" w:rsidRDefault="00351733" w:rsidP="009F5F5E">
      <w:pPr>
        <w:pStyle w:val="FootnoteText"/>
        <w:spacing w:before="0"/>
        <w:ind w:firstLine="0"/>
      </w:pPr>
      <w:r w:rsidRPr="009F5F5E">
        <w:rPr>
          <w:rStyle w:val="FootnoteReference"/>
        </w:rPr>
        <w:footnoteRef/>
      </w:r>
      <w:r w:rsidRPr="009F5F5E">
        <w:t xml:space="preserve"> Xem tại:  </w:t>
      </w:r>
      <w:hyperlink r:id="rId2" w:history="1">
        <w:r w:rsidRPr="009F5F5E">
          <w:rPr>
            <w:rStyle w:val="Hyperlink"/>
            <w:color w:val="auto"/>
            <w:u w:val="none"/>
          </w:rPr>
          <w:t>https://phaply.net.vn/kiem-soat-ten-hang-hoa-nhap-khau-o-viet-nam-hien-nay-theo-phap-luat-hai-quan-va-mot-so-giai-phap-nang-cao-hieu-qua-de-hoi-nhap-kinh-te-quoc-te-a236984.html</w:t>
        </w:r>
      </w:hyperlink>
      <w:r w:rsidRPr="009F5F5E">
        <w:t xml:space="preserve">, cập nhật ngày </w:t>
      </w:r>
      <w:r w:rsidRPr="00D4771B">
        <w:t>10/9/2024</w:t>
      </w:r>
      <w:r w:rsidRPr="009F5F5E">
        <w:t>.</w:t>
      </w:r>
    </w:p>
  </w:footnote>
  <w:footnote w:id="3">
    <w:p w14:paraId="5E5DEA07" w14:textId="77777777" w:rsidR="00351733" w:rsidRPr="009F5F5E" w:rsidRDefault="00351733" w:rsidP="009F5F5E">
      <w:pPr>
        <w:pStyle w:val="FootnoteText"/>
        <w:spacing w:before="0"/>
        <w:ind w:firstLine="0"/>
      </w:pPr>
      <w:r w:rsidRPr="009F5F5E">
        <w:rPr>
          <w:rStyle w:val="FootnoteReference"/>
        </w:rPr>
        <w:footnoteRef/>
      </w:r>
      <w:r w:rsidRPr="009F5F5E">
        <w:t xml:space="preserve"> Theo khoản 1 Điều 4 Luật Giá năm 2012.</w:t>
      </w:r>
    </w:p>
  </w:footnote>
  <w:footnote w:id="4">
    <w:p w14:paraId="53E805C1" w14:textId="77777777" w:rsidR="00351733" w:rsidRPr="009F5F5E" w:rsidRDefault="00351733" w:rsidP="009F5F5E">
      <w:pPr>
        <w:pStyle w:val="FootnoteText"/>
        <w:spacing w:before="0"/>
        <w:ind w:firstLine="0"/>
      </w:pPr>
      <w:r w:rsidRPr="009F5F5E">
        <w:rPr>
          <w:rStyle w:val="FootnoteReference"/>
        </w:rPr>
        <w:footnoteRef/>
      </w:r>
      <w:r w:rsidRPr="009F5F5E">
        <w:t xml:space="preserve"> Theo khoản 2 Điều 28 Luật Thương mại 2005.</w:t>
      </w:r>
    </w:p>
  </w:footnote>
  <w:footnote w:id="5">
    <w:p w14:paraId="17DCF942" w14:textId="3482B138" w:rsidR="00351733" w:rsidRPr="009F5F5E" w:rsidRDefault="00351733" w:rsidP="009F5F5E">
      <w:pPr>
        <w:pStyle w:val="FootnoteText"/>
        <w:spacing w:before="0"/>
        <w:ind w:firstLine="0"/>
      </w:pPr>
      <w:r w:rsidRPr="009F5F5E">
        <w:rPr>
          <w:rStyle w:val="FootnoteReference"/>
        </w:rPr>
        <w:footnoteRef/>
      </w:r>
      <w:r w:rsidRPr="009F5F5E">
        <w:t xml:space="preserve"> Tổng cục Thống kê (2024), Xuất, nhập khẩu năm 2023 nỗ lực phục hồi, tạo đà bứt phá cho năm 2024; xem tại: </w:t>
      </w:r>
      <w:hyperlink r:id="rId3" w:history="1">
        <w:r w:rsidRPr="009F5F5E">
          <w:rPr>
            <w:rStyle w:val="Hyperlink"/>
            <w:color w:val="auto"/>
            <w:u w:val="none"/>
          </w:rPr>
          <w:t>https://www.gso.gov.vn/du-lieu-va-so-lieu-thong-ke/2023/01/no-luc-phuc-hoi-xuat-nhap-khau-nam-2022-lap-ky-luc-moi/</w:t>
        </w:r>
      </w:hyperlink>
      <w:r w:rsidRPr="009F5F5E">
        <w:t xml:space="preserve">, cập nhật ngày </w:t>
      </w:r>
      <w:r w:rsidRPr="00D4771B">
        <w:t>10/9/2024</w:t>
      </w:r>
      <w:r w:rsidRPr="009F5F5E">
        <w:t>.</w:t>
      </w:r>
    </w:p>
  </w:footnote>
  <w:footnote w:id="6">
    <w:p w14:paraId="597A7A41" w14:textId="05D6D53E" w:rsidR="00351733" w:rsidRDefault="00351733" w:rsidP="003A6F20">
      <w:pPr>
        <w:pStyle w:val="FootnoteText"/>
        <w:ind w:firstLine="0"/>
        <w:rPr>
          <w:rFonts w:cs="Times New Roman"/>
          <w:szCs w:val="28"/>
        </w:rPr>
      </w:pPr>
      <w:r>
        <w:rPr>
          <w:rStyle w:val="FootnoteReference"/>
        </w:rPr>
        <w:footnoteRef/>
      </w:r>
      <w:r>
        <w:t xml:space="preserve"> Số liệu năm 2018: </w:t>
      </w:r>
      <w:r w:rsidRPr="009F5F5E">
        <w:rPr>
          <w:rFonts w:cs="Times New Roman"/>
          <w:szCs w:val="28"/>
        </w:rPr>
        <w:t>Tổng cục Hải quan (2019), Chỉ thị số 7180/CT-TCHQ về việc chấn chỉnh và tăng cường công tác kiểm tra sau thông quan trong toàn quốc.</w:t>
      </w:r>
    </w:p>
    <w:p w14:paraId="1DBF6CB7" w14:textId="71B5F611" w:rsidR="00351733" w:rsidRDefault="00351733" w:rsidP="003A6F20">
      <w:pPr>
        <w:pStyle w:val="FootnoteText"/>
        <w:ind w:firstLine="0"/>
        <w:rPr>
          <w:rFonts w:cs="Times New Roman"/>
          <w:szCs w:val="28"/>
        </w:rPr>
      </w:pPr>
      <w:r>
        <w:rPr>
          <w:rFonts w:cs="Times New Roman"/>
          <w:szCs w:val="28"/>
        </w:rPr>
        <w:t xml:space="preserve">Số liệu năm 2019: PV (2020), </w:t>
      </w:r>
      <w:r w:rsidRPr="00FD4275">
        <w:rPr>
          <w:rFonts w:cs="Times New Roman"/>
          <w:szCs w:val="28"/>
        </w:rPr>
        <w:t>Kiểm tra sau thông quan: một trụ cột của quản lý hải quan hiện đại</w:t>
      </w:r>
      <w:r>
        <w:rPr>
          <w:rFonts w:cs="Times New Roman"/>
          <w:szCs w:val="28"/>
        </w:rPr>
        <w:t xml:space="preserve">; </w:t>
      </w:r>
      <w:r w:rsidRPr="00FD4275">
        <w:rPr>
          <w:rFonts w:cs="Times New Roman"/>
          <w:szCs w:val="28"/>
        </w:rPr>
        <w:t>xem</w:t>
      </w:r>
      <w:r>
        <w:rPr>
          <w:rFonts w:cs="Times New Roman"/>
          <w:szCs w:val="28"/>
        </w:rPr>
        <w:t xml:space="preserve"> tại: </w:t>
      </w:r>
      <w:hyperlink r:id="rId4" w:history="1">
        <w:r w:rsidRPr="00FD4275">
          <w:t>https://www.customs.gov.vn/index.jsp?pageId=2&amp;aid=113205&amp;cid=25</w:t>
        </w:r>
      </w:hyperlink>
      <w:r>
        <w:rPr>
          <w:rFonts w:cs="Times New Roman"/>
          <w:szCs w:val="28"/>
        </w:rPr>
        <w:t xml:space="preserve">, cập nhật ngày </w:t>
      </w:r>
      <w:r w:rsidRPr="00D4771B">
        <w:t>10/9/2024</w:t>
      </w:r>
      <w:r>
        <w:rPr>
          <w:rFonts w:cs="Times New Roman"/>
          <w:szCs w:val="28"/>
        </w:rPr>
        <w:t>.</w:t>
      </w:r>
    </w:p>
    <w:p w14:paraId="3C0EB22A" w14:textId="3FDBD4F1" w:rsidR="00351733" w:rsidRDefault="00351733" w:rsidP="003A6F20">
      <w:pPr>
        <w:pStyle w:val="FootnoteText"/>
        <w:ind w:firstLine="0"/>
        <w:rPr>
          <w:rFonts w:cs="Times New Roman"/>
          <w:szCs w:val="28"/>
        </w:rPr>
      </w:pPr>
      <w:r>
        <w:rPr>
          <w:rFonts w:cs="Times New Roman"/>
          <w:szCs w:val="28"/>
        </w:rPr>
        <w:t xml:space="preserve">Số liệu năm 2020: </w:t>
      </w:r>
      <w:r w:rsidRPr="009F5F5E">
        <w:rPr>
          <w:rFonts w:cs="Times New Roman"/>
          <w:szCs w:val="28"/>
        </w:rPr>
        <w:t xml:space="preserve">Nam Khánh (2021), Cải cách kiểm tra sau thông quan: Vừa tạo thuận lợi thương mại, vừa chống gian lận hiệu quả; xem tại: </w:t>
      </w:r>
      <w:hyperlink r:id="rId5" w:history="1">
        <w:r w:rsidRPr="009F5F5E">
          <w:rPr>
            <w:rStyle w:val="Hyperlink"/>
            <w:rFonts w:cs="Times New Roman"/>
            <w:color w:val="auto"/>
            <w:szCs w:val="28"/>
            <w:u w:val="none"/>
          </w:rPr>
          <w:t>https://thoibaotaichinh</w:t>
        </w:r>
        <w:r>
          <w:rPr>
            <w:rStyle w:val="Hyperlink"/>
            <w:rFonts w:cs="Times New Roman"/>
            <w:color w:val="auto"/>
            <w:szCs w:val="28"/>
            <w:u w:val="none"/>
          </w:rPr>
          <w:t xml:space="preserve"> </w:t>
        </w:r>
        <w:r w:rsidRPr="009F5F5E">
          <w:rPr>
            <w:rStyle w:val="Hyperlink"/>
            <w:rFonts w:cs="Times New Roman"/>
            <w:color w:val="auto"/>
            <w:szCs w:val="28"/>
            <w:u w:val="none"/>
          </w:rPr>
          <w:t>vietnam.vn/cai-cach-kiem-tra-sau-thong-quan-vua-tao-thuan-loi-thuong-mai-vua-chong-gian-lan-hieu-qua-52282.html</w:t>
        </w:r>
      </w:hyperlink>
      <w:r w:rsidRPr="009F5F5E">
        <w:rPr>
          <w:rFonts w:cs="Times New Roman"/>
          <w:szCs w:val="28"/>
        </w:rPr>
        <w:t xml:space="preserve">, cập nhật ngày </w:t>
      </w:r>
      <w:r w:rsidRPr="00D4771B">
        <w:t>10/9/2024</w:t>
      </w:r>
      <w:r w:rsidRPr="009F5F5E">
        <w:rPr>
          <w:rFonts w:cs="Times New Roman"/>
          <w:szCs w:val="28"/>
        </w:rPr>
        <w:t>.</w:t>
      </w:r>
    </w:p>
    <w:p w14:paraId="69358888" w14:textId="56284889" w:rsidR="00351733" w:rsidRDefault="00351733" w:rsidP="003A6F20">
      <w:pPr>
        <w:pStyle w:val="FootnoteText"/>
        <w:ind w:firstLine="0"/>
        <w:rPr>
          <w:rFonts w:cs="Times New Roman"/>
          <w:szCs w:val="28"/>
        </w:rPr>
      </w:pPr>
      <w:r>
        <w:rPr>
          <w:rFonts w:cs="Times New Roman"/>
          <w:szCs w:val="28"/>
        </w:rPr>
        <w:t xml:space="preserve">Số liệu năm 2021: </w:t>
      </w:r>
      <w:r w:rsidRPr="000D6BAA">
        <w:rPr>
          <w:rFonts w:cs="Times New Roman"/>
          <w:szCs w:val="28"/>
        </w:rPr>
        <w:t xml:space="preserve">Phan Đức (2022), Lực lượng kiểm tra sau thông quan ấn định thuế và xử phạt hành chính 1.100 tỷ đồng; xem tại: https://cand.com.vn/Thi-truong/luc-luong-kiem-tra-sau-thong-quan-an-dinh-thue-va-xu-phat-hanh-chinh-1-100-ty-dong-i644154/, cập nhật ngày </w:t>
      </w:r>
      <w:r w:rsidRPr="00D4771B">
        <w:t>10/9/2024</w:t>
      </w:r>
      <w:r w:rsidRPr="000D6BAA">
        <w:rPr>
          <w:rFonts w:cs="Times New Roman"/>
          <w:szCs w:val="28"/>
        </w:rPr>
        <w:t>.</w:t>
      </w:r>
    </w:p>
    <w:p w14:paraId="01CB57C7" w14:textId="75B68B0E" w:rsidR="00351733" w:rsidRDefault="00351733" w:rsidP="003A6F20">
      <w:pPr>
        <w:pStyle w:val="FootnoteText"/>
        <w:ind w:firstLine="0"/>
        <w:rPr>
          <w:rFonts w:cs="Times New Roman"/>
          <w:szCs w:val="28"/>
        </w:rPr>
      </w:pPr>
      <w:r>
        <w:rPr>
          <w:rFonts w:cs="Times New Roman"/>
          <w:szCs w:val="28"/>
        </w:rPr>
        <w:t xml:space="preserve">Số liệu năm 2022: </w:t>
      </w:r>
      <w:r w:rsidRPr="009F5F5E">
        <w:rPr>
          <w:rFonts w:cs="Times New Roman"/>
          <w:szCs w:val="28"/>
        </w:rPr>
        <w:t xml:space="preserve">Thái Bình (2023), Thu nộp ngân sách 14 tỷ đồng từ kiểm tra sau thông quan; xem tại: </w:t>
      </w:r>
      <w:hyperlink r:id="rId6" w:history="1">
        <w:r w:rsidRPr="009F5F5E">
          <w:rPr>
            <w:rStyle w:val="Hyperlink"/>
            <w:rFonts w:cs="Times New Roman"/>
            <w:color w:val="auto"/>
            <w:szCs w:val="28"/>
            <w:u w:val="none"/>
          </w:rPr>
          <w:t>https://haiquanonline.com.vn/thu-nop-ngan-sach-14-ty-dong-tu-kiem-tra-sau-thong-quan-171547.html</w:t>
        </w:r>
      </w:hyperlink>
      <w:r w:rsidRPr="009F5F5E">
        <w:rPr>
          <w:rFonts w:cs="Times New Roman"/>
          <w:szCs w:val="28"/>
        </w:rPr>
        <w:t xml:space="preserve">, cập nhật ngày </w:t>
      </w:r>
      <w:r w:rsidRPr="00D4771B">
        <w:t>10/9/2024</w:t>
      </w:r>
      <w:r w:rsidRPr="009F5F5E">
        <w:rPr>
          <w:rFonts w:cs="Times New Roman"/>
          <w:szCs w:val="28"/>
        </w:rPr>
        <w:t>.</w:t>
      </w:r>
    </w:p>
    <w:p w14:paraId="186A5317" w14:textId="54C6CC59" w:rsidR="00351733" w:rsidRDefault="00351733" w:rsidP="003A6F20">
      <w:pPr>
        <w:pStyle w:val="FootnoteText"/>
        <w:ind w:firstLine="0"/>
      </w:pPr>
      <w:r>
        <w:rPr>
          <w:rFonts w:cs="Times New Roman"/>
          <w:szCs w:val="28"/>
        </w:rPr>
        <w:t>Số liệu năm 2023: Thái Bình (2024),</w:t>
      </w:r>
      <w:r>
        <w:t xml:space="preserve"> </w:t>
      </w:r>
      <w:r w:rsidRPr="00FD4275">
        <w:rPr>
          <w:rFonts w:cs="Times New Roman"/>
          <w:szCs w:val="28"/>
        </w:rPr>
        <w:t>Thu nộp ngân sách hơn 45 tỷ đồng từ kiểm tra sau thông quan</w:t>
      </w:r>
      <w:r>
        <w:rPr>
          <w:rFonts w:cs="Times New Roman"/>
          <w:szCs w:val="28"/>
        </w:rPr>
        <w:t xml:space="preserve">; xem tại: </w:t>
      </w:r>
      <w:hyperlink r:id="rId7" w:history="1">
        <w:r w:rsidRPr="00FD4275">
          <w:rPr>
            <w:rStyle w:val="Hyperlink"/>
            <w:rFonts w:cs="Times New Roman"/>
            <w:szCs w:val="28"/>
            <w:u w:val="none"/>
          </w:rPr>
          <w:t>https://haiquanonline.com.vn/thu-nop-ngan-sach-hon-45-ty-dong-tu-kiem-tra-sau-thong-quan-183630.html</w:t>
        </w:r>
      </w:hyperlink>
      <w:r>
        <w:rPr>
          <w:rFonts w:cs="Times New Roman"/>
          <w:szCs w:val="28"/>
        </w:rPr>
        <w:t xml:space="preserve">, cập nhật ngày </w:t>
      </w:r>
      <w:r w:rsidRPr="00D4771B">
        <w:t>10/9/2024</w:t>
      </w:r>
      <w:r>
        <w:rPr>
          <w:rFonts w:cs="Times New Roman"/>
          <w:szCs w:val="28"/>
        </w:rPr>
        <w:t>.</w:t>
      </w:r>
    </w:p>
  </w:footnote>
  <w:footnote w:id="7">
    <w:p w14:paraId="1353216F" w14:textId="77777777" w:rsidR="00351733" w:rsidRPr="009F5F5E" w:rsidRDefault="00351733" w:rsidP="009F5F5E">
      <w:pPr>
        <w:pStyle w:val="FootnoteText"/>
        <w:spacing w:before="0"/>
        <w:ind w:firstLine="0"/>
      </w:pPr>
      <w:r w:rsidRPr="009F5F5E">
        <w:rPr>
          <w:rStyle w:val="FootnoteReference"/>
        </w:rPr>
        <w:footnoteRef/>
      </w:r>
      <w:r w:rsidRPr="009F5F5E">
        <w:t xml:space="preserve"> Nguyễn Tuấn Trung (2021), Giải pháp nâng cao hiệu quả kiểm tra sau thông quan ở Việt Nam, </w:t>
      </w:r>
      <w:r w:rsidRPr="009F5F5E">
        <w:rPr>
          <w:i/>
        </w:rPr>
        <w:t>Tạp chí Tài chính kỳ 2 tháng 4/2021</w:t>
      </w:r>
      <w:r w:rsidRPr="009F5F5E">
        <w:t>.</w:t>
      </w:r>
    </w:p>
  </w:footnote>
  <w:footnote w:id="8">
    <w:p w14:paraId="77366B99" w14:textId="2E88A525" w:rsidR="00351733" w:rsidRPr="009F5F5E" w:rsidRDefault="00351733" w:rsidP="009F5F5E">
      <w:pPr>
        <w:pStyle w:val="FootnoteText"/>
        <w:spacing w:before="0"/>
        <w:ind w:firstLine="0"/>
      </w:pPr>
      <w:r w:rsidRPr="009F5F5E">
        <w:rPr>
          <w:rStyle w:val="FootnoteReference"/>
        </w:rPr>
        <w:footnoteRef/>
      </w:r>
      <w:r w:rsidRPr="009F5F5E">
        <w:t xml:space="preserve"> Nguyễn Tiến Lộc (2023), Đổi mới hoạt động kiểm tra sau thông quan góp phần hỗ trợ doanh nghiệp phát triển; xem tại: </w:t>
      </w:r>
      <w:hyperlink r:id="rId8" w:history="1">
        <w:r w:rsidRPr="009F5F5E">
          <w:rPr>
            <w:rStyle w:val="Hyperlink"/>
            <w:color w:val="auto"/>
            <w:u w:val="none"/>
          </w:rPr>
          <w:t>https://tapchitaichinh.vn/doi-moi-hoat-dong-kiem-tra-sau-thong-quan-gop-phan-ho-tro-doanh-nghiep-phat-trien.html</w:t>
        </w:r>
      </w:hyperlink>
      <w:r w:rsidRPr="009F5F5E">
        <w:t xml:space="preserve">, cập nhật ngày </w:t>
      </w:r>
      <w:r w:rsidRPr="00D4771B">
        <w:t>10/9/2024</w:t>
      </w:r>
      <w:r w:rsidRPr="009F5F5E">
        <w:t>.</w:t>
      </w:r>
    </w:p>
  </w:footnote>
  <w:footnote w:id="9">
    <w:p w14:paraId="7DCAC956" w14:textId="0AA53F56" w:rsidR="00351733" w:rsidRPr="009F5F5E" w:rsidRDefault="00351733" w:rsidP="009F5F5E">
      <w:pPr>
        <w:pStyle w:val="FootnoteText"/>
        <w:spacing w:before="0"/>
        <w:ind w:firstLine="0"/>
      </w:pPr>
      <w:r w:rsidRPr="009F5F5E">
        <w:rPr>
          <w:rStyle w:val="FootnoteReference"/>
        </w:rPr>
        <w:footnoteRef/>
      </w:r>
      <w:r w:rsidRPr="009F5F5E">
        <w:t xml:space="preserve"> Nguyễn Trung (2023), Tổng cục Hải quan các nước ASEAN: Ký kết thỏa thuận công nhận lẫn nhau về Chương trình doanh nghiệp ưu tiên; xem tại: </w:t>
      </w:r>
      <w:hyperlink r:id="rId9" w:history="1">
        <w:r w:rsidRPr="009F5F5E">
          <w:rPr>
            <w:rStyle w:val="Hyperlink"/>
            <w:color w:val="auto"/>
            <w:u w:val="none"/>
          </w:rPr>
          <w:t>https://tapchitaichinh.vn/ky-ket-thoa-thuan-cong-nhan-lan-nhau-ve-chuong-trinh-doanh-nghiep-uu-tien.html</w:t>
        </w:r>
      </w:hyperlink>
      <w:r w:rsidRPr="009F5F5E">
        <w:t xml:space="preserve">, cập nhật ngày </w:t>
      </w:r>
      <w:r w:rsidRPr="00D4771B">
        <w:t>10/9/2024</w:t>
      </w:r>
      <w:r w:rsidRPr="009F5F5E">
        <w:t>.</w:t>
      </w:r>
    </w:p>
  </w:footnote>
  <w:footnote w:id="10">
    <w:p w14:paraId="679AD2B7" w14:textId="4CC32A78" w:rsidR="00351733" w:rsidRPr="009F5F5E" w:rsidRDefault="00351733" w:rsidP="009F5F5E">
      <w:pPr>
        <w:pStyle w:val="FootnoteText"/>
        <w:spacing w:before="0"/>
        <w:ind w:firstLine="0"/>
      </w:pPr>
      <w:r w:rsidRPr="009F5F5E">
        <w:rPr>
          <w:rStyle w:val="FootnoteReference"/>
        </w:rPr>
        <w:footnoteRef/>
      </w:r>
      <w:r w:rsidRPr="009F5F5E">
        <w:t xml:space="preserve"> Minh Phương (2024), Chuyển đổi số toàn diện - kiến tạo nền Hải quan thông minh; xem tại: </w:t>
      </w:r>
      <w:hyperlink r:id="rId10" w:history="1">
        <w:r w:rsidRPr="009F5F5E">
          <w:rPr>
            <w:rStyle w:val="Hyperlink"/>
            <w:color w:val="auto"/>
            <w:u w:val="none"/>
          </w:rPr>
          <w:t>https://dangcongsan.vn/chao-xuan-giap-thin-2024/dang-dan-toc-va-mua-xuan/chuyen-doi-so-toan-dien-kien-tao-nen-hai-quan-thong-minh-659297.html</w:t>
        </w:r>
      </w:hyperlink>
      <w:r w:rsidRPr="009F5F5E">
        <w:t xml:space="preserve">, cập nhật ngày </w:t>
      </w:r>
      <w:r w:rsidRPr="00D4771B">
        <w:t>10/9/2024</w:t>
      </w:r>
      <w:r w:rsidRPr="009F5F5E">
        <w:t>.</w:t>
      </w:r>
    </w:p>
  </w:footnote>
  <w:footnote w:id="11">
    <w:p w14:paraId="399294AB" w14:textId="76B75B51" w:rsidR="00351733" w:rsidRPr="009F5F5E" w:rsidRDefault="00351733" w:rsidP="009F5F5E">
      <w:pPr>
        <w:pStyle w:val="FootnoteText"/>
        <w:spacing w:before="0"/>
        <w:ind w:firstLine="0"/>
      </w:pPr>
      <w:r w:rsidRPr="009F5F5E">
        <w:rPr>
          <w:rStyle w:val="FootnoteReference"/>
        </w:rPr>
        <w:footnoteRef/>
      </w:r>
      <w:r w:rsidRPr="009F5F5E">
        <w:t xml:space="preserve"> Anh Minh (2023), Hải quan Việt Nam và Hà Lan ký Thỏa thuận triển khai Hiệp định hợp tác; xem tại: </w:t>
      </w:r>
      <w:hyperlink r:id="rId11" w:history="1">
        <w:r w:rsidRPr="009F5F5E">
          <w:rPr>
            <w:rStyle w:val="Hyperlink"/>
            <w:color w:val="auto"/>
            <w:u w:val="none"/>
          </w:rPr>
          <w:t>https://baochinhphu.vn/hai-quan-viet-nam-va-ha-lan-ky-thoa-thuan-trien-khai-hiep-dinh-hop-tac-10223110217345234.htm</w:t>
        </w:r>
      </w:hyperlink>
      <w:r w:rsidRPr="009F5F5E">
        <w:t xml:space="preserve">, cập nhật ngày </w:t>
      </w:r>
      <w:r w:rsidRPr="00D4771B">
        <w:t>10/9/2024</w:t>
      </w:r>
      <w:r w:rsidRPr="009F5F5E">
        <w:t>.</w:t>
      </w:r>
    </w:p>
  </w:footnote>
  <w:footnote w:id="12">
    <w:p w14:paraId="475E23F6" w14:textId="21E6C214" w:rsidR="00351733" w:rsidRPr="009F5F5E" w:rsidRDefault="00351733" w:rsidP="009F5F5E">
      <w:pPr>
        <w:pStyle w:val="FootnoteText"/>
        <w:spacing w:before="0"/>
        <w:ind w:firstLine="0"/>
      </w:pPr>
      <w:r w:rsidRPr="009F5F5E">
        <w:rPr>
          <w:rStyle w:val="FootnoteReference"/>
        </w:rPr>
        <w:footnoteRef/>
      </w:r>
      <w:r w:rsidRPr="009F5F5E">
        <w:t xml:space="preserve"> Anh Minh (2024), Việt Nam và Australia ký thỏa thuận hợp tác song phương hải quan; xem tại: </w:t>
      </w:r>
      <w:hyperlink r:id="rId12" w:history="1">
        <w:r w:rsidRPr="009F5F5E">
          <w:rPr>
            <w:rStyle w:val="Hyperlink"/>
            <w:color w:val="auto"/>
            <w:u w:val="none"/>
          </w:rPr>
          <w:t>https://baochinhphu.vn/viet-nam-va-australia-ky-thoa-thuan-hop-tac-song-phuong-hai-quan-102240507161424244.htm</w:t>
        </w:r>
      </w:hyperlink>
      <w:r w:rsidRPr="009F5F5E">
        <w:t xml:space="preserve">, cập nhật ngày </w:t>
      </w:r>
      <w:r w:rsidRPr="00D4771B">
        <w:t>10/9/2024</w:t>
      </w:r>
      <w:r w:rsidRPr="009F5F5E">
        <w:t>.</w:t>
      </w:r>
    </w:p>
  </w:footnote>
  <w:footnote w:id="13">
    <w:p w14:paraId="3C5BFA1B" w14:textId="77777777" w:rsidR="00351733" w:rsidRPr="009F5F5E" w:rsidRDefault="00351733" w:rsidP="009F5F5E">
      <w:pPr>
        <w:pStyle w:val="FootnoteText"/>
        <w:spacing w:before="0"/>
        <w:ind w:firstLine="0"/>
      </w:pPr>
      <w:r w:rsidRPr="009F5F5E">
        <w:rPr>
          <w:rStyle w:val="FootnoteReference"/>
        </w:rPr>
        <w:footnoteRef/>
      </w:r>
      <w:r w:rsidRPr="009F5F5E">
        <w:t xml:space="preserve"> Thái Bình (2022), Buôn lậu hơn 800 tấn hạt điều: Vụ khởi tố đầu tiên của Cục Kiểm tra sau thông quan; xem tại: </w:t>
      </w:r>
      <w:hyperlink r:id="rId13" w:history="1">
        <w:r w:rsidRPr="009F5F5E">
          <w:rPr>
            <w:rStyle w:val="Hyperlink"/>
            <w:color w:val="auto"/>
            <w:u w:val="none"/>
          </w:rPr>
          <w:t>https://haiquanonline.com.vn/buon-lau-hon-800-tan-hat-dieu-vu-khoi-to-dau-tien-cua-cuc-kiem-tra-sau-thong-quan-169025.html</w:t>
        </w:r>
      </w:hyperlink>
      <w:r w:rsidRPr="009F5F5E">
        <w:t>, cập nhật ngày 10/9/2024.</w:t>
      </w:r>
    </w:p>
  </w:footnote>
  <w:footnote w:id="14">
    <w:p w14:paraId="019664EB" w14:textId="77777777" w:rsidR="00351733" w:rsidRPr="009F5F5E" w:rsidRDefault="00351733" w:rsidP="009F5F5E">
      <w:pPr>
        <w:pStyle w:val="FootnoteText"/>
        <w:spacing w:before="0"/>
        <w:ind w:firstLine="0"/>
      </w:pPr>
      <w:r w:rsidRPr="009F5F5E">
        <w:rPr>
          <w:rStyle w:val="FootnoteReference"/>
        </w:rPr>
        <w:footnoteRef/>
      </w:r>
      <w:r w:rsidRPr="009F5F5E">
        <w:t xml:space="preserve"> Cục Kiểm tra sau thông quan (2020), Văn bản số 871/KTSTQ-P2 về việc trả lời khó khăn, vướng mắc của Hải quan địa phương trong công tác KTSTQ.</w:t>
      </w:r>
    </w:p>
  </w:footnote>
  <w:footnote w:id="15">
    <w:p w14:paraId="63D20BEF" w14:textId="13D1BDEF" w:rsidR="00351733" w:rsidRPr="00E92FF6" w:rsidRDefault="00351733" w:rsidP="009F5F5E">
      <w:pPr>
        <w:pStyle w:val="FootnoteText"/>
        <w:spacing w:before="0"/>
        <w:ind w:firstLine="0"/>
        <w:rPr>
          <w:sz w:val="18"/>
        </w:rPr>
      </w:pPr>
      <w:r w:rsidRPr="00E92FF6">
        <w:rPr>
          <w:rStyle w:val="FootnoteReference"/>
          <w:sz w:val="18"/>
        </w:rPr>
        <w:footnoteRef/>
      </w:r>
      <w:r w:rsidRPr="00E92FF6">
        <w:rPr>
          <w:sz w:val="18"/>
        </w:rPr>
        <w:t xml:space="preserve"> Thái Bình (2021), Hé lộ nhiều vi phạm liên quan đến nhập khẩu hạt điều; xem tại: </w:t>
      </w:r>
      <w:hyperlink r:id="rId14" w:history="1">
        <w:r w:rsidRPr="00E92FF6">
          <w:rPr>
            <w:rStyle w:val="Hyperlink"/>
            <w:color w:val="auto"/>
            <w:sz w:val="18"/>
            <w:u w:val="none"/>
          </w:rPr>
          <w:t>https://haiquanonline.com.vn/he-lo-nhieu-vi-pham-lien-quan-den-nhap-khau-hat-dieu-152743-152743.html</w:t>
        </w:r>
      </w:hyperlink>
      <w:r w:rsidRPr="00E92FF6">
        <w:rPr>
          <w:sz w:val="18"/>
        </w:rPr>
        <w:t>, cập nhật ngày 10/9/2024.</w:t>
      </w:r>
    </w:p>
  </w:footnote>
  <w:footnote w:id="16">
    <w:p w14:paraId="01AA48F7" w14:textId="77777777" w:rsidR="00351733" w:rsidRPr="009F5F5E" w:rsidRDefault="00351733" w:rsidP="009F5F5E">
      <w:pPr>
        <w:pStyle w:val="FootnoteText"/>
        <w:spacing w:before="0"/>
        <w:ind w:firstLine="0"/>
      </w:pPr>
      <w:r w:rsidRPr="009F5F5E">
        <w:rPr>
          <w:rStyle w:val="FootnoteReference"/>
        </w:rPr>
        <w:footnoteRef/>
      </w:r>
      <w:r w:rsidRPr="009F5F5E">
        <w:t xml:space="preserve"> Cục Kiểm tra sau thông quan (2020), Văn bản số 871/KTSTQ-P2 về việc trả lời khó khăn, vướng mắc của Hải quan địa phương trong công tác KTSTQ.</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98D90" w14:textId="77777777" w:rsidR="00351733" w:rsidRDefault="0035173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77558"/>
    <w:multiLevelType w:val="hybridMultilevel"/>
    <w:tmpl w:val="F6F6DA8C"/>
    <w:lvl w:ilvl="0" w:tplc="B12C9BF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B9C2133"/>
    <w:multiLevelType w:val="multilevel"/>
    <w:tmpl w:val="FCEA242C"/>
    <w:lvl w:ilvl="0">
      <w:start w:val="1"/>
      <w:numFmt w:val="decimal"/>
      <w:suff w:val="space"/>
      <w:lvlText w:val="%1."/>
      <w:lvlJc w:val="right"/>
      <w:pPr>
        <w:ind w:left="57" w:firstLine="663"/>
      </w:pPr>
      <w:rPr>
        <w:rFonts w:hint="default"/>
      </w:rPr>
    </w:lvl>
    <w:lvl w:ilvl="1">
      <w:start w:val="1"/>
      <w:numFmt w:val="decimal"/>
      <w:isLgl/>
      <w:suff w:val="space"/>
      <w:lvlText w:val="%1.%2."/>
      <w:lvlJc w:val="left"/>
      <w:pPr>
        <w:ind w:left="-237" w:firstLine="663"/>
      </w:pPr>
      <w:rPr>
        <w:rFonts w:hint="default"/>
      </w:rPr>
    </w:lvl>
    <w:lvl w:ilvl="2">
      <w:start w:val="1"/>
      <w:numFmt w:val="decimal"/>
      <w:isLgl/>
      <w:lvlText w:val="%1.%2.%3."/>
      <w:lvlJc w:val="left"/>
      <w:pPr>
        <w:ind w:left="57" w:firstLine="663"/>
      </w:pPr>
      <w:rPr>
        <w:rFonts w:hint="default"/>
      </w:rPr>
    </w:lvl>
    <w:lvl w:ilvl="3">
      <w:start w:val="1"/>
      <w:numFmt w:val="decimal"/>
      <w:isLgl/>
      <w:lvlText w:val="%1.%2.%3.%4."/>
      <w:lvlJc w:val="left"/>
      <w:pPr>
        <w:ind w:left="57" w:firstLine="663"/>
      </w:pPr>
      <w:rPr>
        <w:rFonts w:hint="default"/>
      </w:rPr>
    </w:lvl>
    <w:lvl w:ilvl="4">
      <w:start w:val="1"/>
      <w:numFmt w:val="decimal"/>
      <w:isLgl/>
      <w:lvlText w:val="%1.%2.%3.%4.%5."/>
      <w:lvlJc w:val="left"/>
      <w:pPr>
        <w:ind w:left="57" w:firstLine="663"/>
      </w:pPr>
      <w:rPr>
        <w:rFonts w:hint="default"/>
      </w:rPr>
    </w:lvl>
    <w:lvl w:ilvl="5">
      <w:start w:val="1"/>
      <w:numFmt w:val="decimal"/>
      <w:isLgl/>
      <w:lvlText w:val="%1.%2.%3.%4.%5.%6."/>
      <w:lvlJc w:val="left"/>
      <w:pPr>
        <w:ind w:left="57" w:firstLine="663"/>
      </w:pPr>
      <w:rPr>
        <w:rFonts w:hint="default"/>
      </w:rPr>
    </w:lvl>
    <w:lvl w:ilvl="6">
      <w:start w:val="1"/>
      <w:numFmt w:val="decimal"/>
      <w:isLgl/>
      <w:lvlText w:val="%1.%2.%3.%4.%5.%6.%7."/>
      <w:lvlJc w:val="left"/>
      <w:pPr>
        <w:ind w:left="57" w:firstLine="663"/>
      </w:pPr>
      <w:rPr>
        <w:rFonts w:hint="default"/>
      </w:rPr>
    </w:lvl>
    <w:lvl w:ilvl="7">
      <w:start w:val="1"/>
      <w:numFmt w:val="decimal"/>
      <w:isLgl/>
      <w:lvlText w:val="%1.%2.%3.%4.%5.%6.%7.%8."/>
      <w:lvlJc w:val="left"/>
      <w:pPr>
        <w:ind w:left="57" w:firstLine="663"/>
      </w:pPr>
      <w:rPr>
        <w:rFonts w:hint="default"/>
      </w:rPr>
    </w:lvl>
    <w:lvl w:ilvl="8">
      <w:start w:val="1"/>
      <w:numFmt w:val="decimal"/>
      <w:isLgl/>
      <w:lvlText w:val="%1.%2.%3.%4.%5.%6.%7.%8.%9."/>
      <w:lvlJc w:val="left"/>
      <w:pPr>
        <w:ind w:left="57" w:firstLine="663"/>
      </w:pPr>
      <w:rPr>
        <w:rFonts w:hint="default"/>
      </w:rPr>
    </w:lvl>
  </w:abstractNum>
  <w:abstractNum w:abstractNumId="2" w15:restartNumberingAfterBreak="0">
    <w:nsid w:val="13B24E7F"/>
    <w:multiLevelType w:val="hybridMultilevel"/>
    <w:tmpl w:val="41BC2596"/>
    <w:lvl w:ilvl="0" w:tplc="2B664C44">
      <w:start w:val="4"/>
      <w:numFmt w:val="bullet"/>
      <w:lvlText w:val="-"/>
      <w:lvlJc w:val="left"/>
      <w:pPr>
        <w:ind w:left="927" w:hanging="360"/>
      </w:pPr>
      <w:rPr>
        <w:rFonts w:ascii="Times New Roman" w:eastAsiaTheme="maj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6EC0096"/>
    <w:multiLevelType w:val="hybridMultilevel"/>
    <w:tmpl w:val="B43ACDA2"/>
    <w:lvl w:ilvl="0" w:tplc="64C2F0E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C0B18DF"/>
    <w:multiLevelType w:val="hybridMultilevel"/>
    <w:tmpl w:val="8CECC978"/>
    <w:lvl w:ilvl="0" w:tplc="6E10EA68">
      <w:start w:val="1"/>
      <w:numFmt w:val="decimal"/>
      <w:lvlText w:val="%1."/>
      <w:lvlJc w:val="left"/>
      <w:pPr>
        <w:ind w:left="1494"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CB571F5"/>
    <w:multiLevelType w:val="hybridMultilevel"/>
    <w:tmpl w:val="08DC267E"/>
    <w:lvl w:ilvl="0" w:tplc="850CA29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B26957"/>
    <w:multiLevelType w:val="hybridMultilevel"/>
    <w:tmpl w:val="4E0446B6"/>
    <w:lvl w:ilvl="0" w:tplc="E08AA2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392493A"/>
    <w:multiLevelType w:val="hybridMultilevel"/>
    <w:tmpl w:val="D698FC1E"/>
    <w:lvl w:ilvl="0" w:tplc="850CA29E">
      <w:start w:val="1"/>
      <w:numFmt w:val="decimal"/>
      <w:lvlText w:val="%1."/>
      <w:lvlJc w:val="left"/>
      <w:pPr>
        <w:ind w:left="1440" w:hanging="360"/>
      </w:pPr>
      <w:rPr>
        <w:rFonts w:hint="default"/>
      </w:rPr>
    </w:lvl>
    <w:lvl w:ilvl="1" w:tplc="850CA29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450677"/>
    <w:multiLevelType w:val="hybridMultilevel"/>
    <w:tmpl w:val="02E4246E"/>
    <w:lvl w:ilvl="0" w:tplc="01D0F2B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B1AD8"/>
    <w:multiLevelType w:val="hybridMultilevel"/>
    <w:tmpl w:val="3FB0A20C"/>
    <w:lvl w:ilvl="0" w:tplc="37FAD9EE">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306D781A"/>
    <w:multiLevelType w:val="hybridMultilevel"/>
    <w:tmpl w:val="33C460F4"/>
    <w:lvl w:ilvl="0" w:tplc="FC0867F4">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3FEB5149"/>
    <w:multiLevelType w:val="hybridMultilevel"/>
    <w:tmpl w:val="576ADCD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404A1F63"/>
    <w:multiLevelType w:val="hybridMultilevel"/>
    <w:tmpl w:val="C410556C"/>
    <w:lvl w:ilvl="0" w:tplc="6E10EA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12D2493"/>
    <w:multiLevelType w:val="hybridMultilevel"/>
    <w:tmpl w:val="95C63310"/>
    <w:lvl w:ilvl="0" w:tplc="6E10EA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A8F0CF2"/>
    <w:multiLevelType w:val="hybridMultilevel"/>
    <w:tmpl w:val="D2E4F086"/>
    <w:lvl w:ilvl="0" w:tplc="F6F486CC">
      <w:start w:val="22"/>
      <w:numFmt w:val="decimal"/>
      <w:pStyle w:val="ListParagraph"/>
      <w:lvlText w:val="%1."/>
      <w:lvlJc w:val="left"/>
      <w:pPr>
        <w:ind w:left="927"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7F388C"/>
    <w:multiLevelType w:val="hybridMultilevel"/>
    <w:tmpl w:val="E93C373C"/>
    <w:lvl w:ilvl="0" w:tplc="7B6A0106">
      <w:start w:val="1"/>
      <w:numFmt w:val="decimal"/>
      <w:lvlText w:val="%1."/>
      <w:lvlJc w:val="left"/>
      <w:pPr>
        <w:ind w:left="927" w:hanging="360"/>
      </w:pPr>
      <w:rPr>
        <w:rFonts w:ascii="Times New Roman" w:eastAsiaTheme="minorHAns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36149AC"/>
    <w:multiLevelType w:val="hybridMultilevel"/>
    <w:tmpl w:val="02E4246E"/>
    <w:lvl w:ilvl="0" w:tplc="01D0F2B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9"/>
  </w:num>
  <w:num w:numId="5">
    <w:abstractNumId w:val="16"/>
  </w:num>
  <w:num w:numId="6">
    <w:abstractNumId w:val="5"/>
  </w:num>
  <w:num w:numId="7">
    <w:abstractNumId w:val="7"/>
  </w:num>
  <w:num w:numId="8">
    <w:abstractNumId w:val="3"/>
  </w:num>
  <w:num w:numId="9">
    <w:abstractNumId w:val="10"/>
  </w:num>
  <w:num w:numId="10">
    <w:abstractNumId w:val="8"/>
  </w:num>
  <w:num w:numId="11">
    <w:abstractNumId w:val="15"/>
  </w:num>
  <w:num w:numId="12">
    <w:abstractNumId w:val="11"/>
  </w:num>
  <w:num w:numId="13">
    <w:abstractNumId w:val="6"/>
  </w:num>
  <w:num w:numId="14">
    <w:abstractNumId w:val="12"/>
  </w:num>
  <w:num w:numId="15">
    <w:abstractNumId w:val="14"/>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17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C68"/>
    <w:rsid w:val="00001516"/>
    <w:rsid w:val="00002C14"/>
    <w:rsid w:val="00003302"/>
    <w:rsid w:val="00006341"/>
    <w:rsid w:val="000112D0"/>
    <w:rsid w:val="00012BCE"/>
    <w:rsid w:val="0001346E"/>
    <w:rsid w:val="00014750"/>
    <w:rsid w:val="000170B6"/>
    <w:rsid w:val="00017DC7"/>
    <w:rsid w:val="00022972"/>
    <w:rsid w:val="00022AFC"/>
    <w:rsid w:val="00030235"/>
    <w:rsid w:val="000304E7"/>
    <w:rsid w:val="00035157"/>
    <w:rsid w:val="0003532D"/>
    <w:rsid w:val="00037F00"/>
    <w:rsid w:val="00043CB9"/>
    <w:rsid w:val="0005184D"/>
    <w:rsid w:val="00051A12"/>
    <w:rsid w:val="00055257"/>
    <w:rsid w:val="0005681A"/>
    <w:rsid w:val="000614F7"/>
    <w:rsid w:val="00061BAF"/>
    <w:rsid w:val="00061E37"/>
    <w:rsid w:val="000625BA"/>
    <w:rsid w:val="0006478D"/>
    <w:rsid w:val="000655F8"/>
    <w:rsid w:val="00066C8B"/>
    <w:rsid w:val="00070DF4"/>
    <w:rsid w:val="00071194"/>
    <w:rsid w:val="00071F81"/>
    <w:rsid w:val="00072DF5"/>
    <w:rsid w:val="000748D7"/>
    <w:rsid w:val="000758D3"/>
    <w:rsid w:val="00076651"/>
    <w:rsid w:val="0008004A"/>
    <w:rsid w:val="000834CE"/>
    <w:rsid w:val="00092333"/>
    <w:rsid w:val="00093CC5"/>
    <w:rsid w:val="0009589A"/>
    <w:rsid w:val="000A13DF"/>
    <w:rsid w:val="000A264E"/>
    <w:rsid w:val="000A3E55"/>
    <w:rsid w:val="000A41E3"/>
    <w:rsid w:val="000B2F89"/>
    <w:rsid w:val="000B3691"/>
    <w:rsid w:val="000B6AC4"/>
    <w:rsid w:val="000C0C2B"/>
    <w:rsid w:val="000C363F"/>
    <w:rsid w:val="000C3DFD"/>
    <w:rsid w:val="000C506A"/>
    <w:rsid w:val="000C5211"/>
    <w:rsid w:val="000D6BAA"/>
    <w:rsid w:val="000E314C"/>
    <w:rsid w:val="000E3714"/>
    <w:rsid w:val="000E5602"/>
    <w:rsid w:val="000E5CD8"/>
    <w:rsid w:val="000E6CFC"/>
    <w:rsid w:val="000E73D7"/>
    <w:rsid w:val="000F16CF"/>
    <w:rsid w:val="000F1AAD"/>
    <w:rsid w:val="000F54B4"/>
    <w:rsid w:val="000F5D26"/>
    <w:rsid w:val="000F6479"/>
    <w:rsid w:val="000F6D54"/>
    <w:rsid w:val="001019C0"/>
    <w:rsid w:val="001053D2"/>
    <w:rsid w:val="001067B9"/>
    <w:rsid w:val="001102DE"/>
    <w:rsid w:val="00110731"/>
    <w:rsid w:val="0011341F"/>
    <w:rsid w:val="001146FE"/>
    <w:rsid w:val="0012154C"/>
    <w:rsid w:val="00121AAF"/>
    <w:rsid w:val="00122EEF"/>
    <w:rsid w:val="00125B71"/>
    <w:rsid w:val="00134942"/>
    <w:rsid w:val="00135AE1"/>
    <w:rsid w:val="00136134"/>
    <w:rsid w:val="001361A1"/>
    <w:rsid w:val="001363BA"/>
    <w:rsid w:val="00136569"/>
    <w:rsid w:val="001370EA"/>
    <w:rsid w:val="0013737C"/>
    <w:rsid w:val="0014001A"/>
    <w:rsid w:val="00140433"/>
    <w:rsid w:val="00143C74"/>
    <w:rsid w:val="00144167"/>
    <w:rsid w:val="0014671A"/>
    <w:rsid w:val="0014688E"/>
    <w:rsid w:val="00147608"/>
    <w:rsid w:val="0016238A"/>
    <w:rsid w:val="00163CAD"/>
    <w:rsid w:val="00165869"/>
    <w:rsid w:val="00167B2A"/>
    <w:rsid w:val="001708E7"/>
    <w:rsid w:val="0017169A"/>
    <w:rsid w:val="0017364C"/>
    <w:rsid w:val="00174389"/>
    <w:rsid w:val="001804E5"/>
    <w:rsid w:val="0018177B"/>
    <w:rsid w:val="00184034"/>
    <w:rsid w:val="00184232"/>
    <w:rsid w:val="00184AC3"/>
    <w:rsid w:val="00184EAD"/>
    <w:rsid w:val="00184FA0"/>
    <w:rsid w:val="001916F3"/>
    <w:rsid w:val="00191852"/>
    <w:rsid w:val="001926F5"/>
    <w:rsid w:val="00192DE3"/>
    <w:rsid w:val="00193982"/>
    <w:rsid w:val="00193E3C"/>
    <w:rsid w:val="00195456"/>
    <w:rsid w:val="001954C7"/>
    <w:rsid w:val="00195A41"/>
    <w:rsid w:val="0019688A"/>
    <w:rsid w:val="001971F5"/>
    <w:rsid w:val="001A42FA"/>
    <w:rsid w:val="001A5D4C"/>
    <w:rsid w:val="001A69BF"/>
    <w:rsid w:val="001B0307"/>
    <w:rsid w:val="001B3463"/>
    <w:rsid w:val="001B52FC"/>
    <w:rsid w:val="001C1137"/>
    <w:rsid w:val="001C1970"/>
    <w:rsid w:val="001C5803"/>
    <w:rsid w:val="001D030A"/>
    <w:rsid w:val="001D063A"/>
    <w:rsid w:val="001D1DB8"/>
    <w:rsid w:val="001D2324"/>
    <w:rsid w:val="001D6968"/>
    <w:rsid w:val="001E0289"/>
    <w:rsid w:val="001E1583"/>
    <w:rsid w:val="001E1B2A"/>
    <w:rsid w:val="001E1EBF"/>
    <w:rsid w:val="001E624E"/>
    <w:rsid w:val="001E7B11"/>
    <w:rsid w:val="001F03AA"/>
    <w:rsid w:val="001F2866"/>
    <w:rsid w:val="001F2A87"/>
    <w:rsid w:val="001F38E8"/>
    <w:rsid w:val="002022F1"/>
    <w:rsid w:val="00204D29"/>
    <w:rsid w:val="00206D4E"/>
    <w:rsid w:val="00207D56"/>
    <w:rsid w:val="0021043A"/>
    <w:rsid w:val="00213717"/>
    <w:rsid w:val="00215642"/>
    <w:rsid w:val="00217336"/>
    <w:rsid w:val="00220103"/>
    <w:rsid w:val="002203D6"/>
    <w:rsid w:val="00222522"/>
    <w:rsid w:val="002231F7"/>
    <w:rsid w:val="00224085"/>
    <w:rsid w:val="00224B44"/>
    <w:rsid w:val="002259FC"/>
    <w:rsid w:val="002270C6"/>
    <w:rsid w:val="00227B4A"/>
    <w:rsid w:val="00231D2F"/>
    <w:rsid w:val="00232309"/>
    <w:rsid w:val="00232FF1"/>
    <w:rsid w:val="00234A0B"/>
    <w:rsid w:val="002371BF"/>
    <w:rsid w:val="00243E44"/>
    <w:rsid w:val="00250824"/>
    <w:rsid w:val="00250EC5"/>
    <w:rsid w:val="00250FF4"/>
    <w:rsid w:val="002548E9"/>
    <w:rsid w:val="002568A5"/>
    <w:rsid w:val="00256C8D"/>
    <w:rsid w:val="00262176"/>
    <w:rsid w:val="00262756"/>
    <w:rsid w:val="00270690"/>
    <w:rsid w:val="0027259C"/>
    <w:rsid w:val="0028212D"/>
    <w:rsid w:val="00283798"/>
    <w:rsid w:val="00284149"/>
    <w:rsid w:val="00286270"/>
    <w:rsid w:val="00287189"/>
    <w:rsid w:val="00287D26"/>
    <w:rsid w:val="00291D58"/>
    <w:rsid w:val="00291E45"/>
    <w:rsid w:val="00294749"/>
    <w:rsid w:val="00295D01"/>
    <w:rsid w:val="002A0C46"/>
    <w:rsid w:val="002A1EDD"/>
    <w:rsid w:val="002B2B31"/>
    <w:rsid w:val="002B373D"/>
    <w:rsid w:val="002B5C8B"/>
    <w:rsid w:val="002B67B3"/>
    <w:rsid w:val="002C0AAA"/>
    <w:rsid w:val="002C71DE"/>
    <w:rsid w:val="002D1479"/>
    <w:rsid w:val="002D183E"/>
    <w:rsid w:val="002D2AA3"/>
    <w:rsid w:val="002D5C9D"/>
    <w:rsid w:val="002E0CB3"/>
    <w:rsid w:val="002E31DE"/>
    <w:rsid w:val="002E3F1A"/>
    <w:rsid w:val="002E7BBD"/>
    <w:rsid w:val="002F44F7"/>
    <w:rsid w:val="003054CA"/>
    <w:rsid w:val="00310584"/>
    <w:rsid w:val="003114B5"/>
    <w:rsid w:val="00315CAD"/>
    <w:rsid w:val="003161DE"/>
    <w:rsid w:val="0031733F"/>
    <w:rsid w:val="00317667"/>
    <w:rsid w:val="003214AB"/>
    <w:rsid w:val="003248CC"/>
    <w:rsid w:val="00332FF0"/>
    <w:rsid w:val="00335CFC"/>
    <w:rsid w:val="0033608E"/>
    <w:rsid w:val="00340F58"/>
    <w:rsid w:val="003414CF"/>
    <w:rsid w:val="0034273D"/>
    <w:rsid w:val="00343992"/>
    <w:rsid w:val="003470C9"/>
    <w:rsid w:val="00347A45"/>
    <w:rsid w:val="00351733"/>
    <w:rsid w:val="00353F4E"/>
    <w:rsid w:val="00360648"/>
    <w:rsid w:val="00360F06"/>
    <w:rsid w:val="003619DA"/>
    <w:rsid w:val="003630AA"/>
    <w:rsid w:val="003661DA"/>
    <w:rsid w:val="003663F2"/>
    <w:rsid w:val="00367830"/>
    <w:rsid w:val="00367CF6"/>
    <w:rsid w:val="0037075A"/>
    <w:rsid w:val="003710F7"/>
    <w:rsid w:val="003714E8"/>
    <w:rsid w:val="00372A89"/>
    <w:rsid w:val="00372D68"/>
    <w:rsid w:val="0037439C"/>
    <w:rsid w:val="00376F6B"/>
    <w:rsid w:val="003801A1"/>
    <w:rsid w:val="00380579"/>
    <w:rsid w:val="00380EF9"/>
    <w:rsid w:val="00381FAC"/>
    <w:rsid w:val="003839D3"/>
    <w:rsid w:val="003840F1"/>
    <w:rsid w:val="0038554F"/>
    <w:rsid w:val="003949BC"/>
    <w:rsid w:val="00397DAB"/>
    <w:rsid w:val="003A0C34"/>
    <w:rsid w:val="003A1614"/>
    <w:rsid w:val="003A34B0"/>
    <w:rsid w:val="003A3AAE"/>
    <w:rsid w:val="003A68A1"/>
    <w:rsid w:val="003A6F20"/>
    <w:rsid w:val="003A71BA"/>
    <w:rsid w:val="003A7453"/>
    <w:rsid w:val="003A7DBD"/>
    <w:rsid w:val="003B7272"/>
    <w:rsid w:val="003C11F9"/>
    <w:rsid w:val="003C1E6D"/>
    <w:rsid w:val="003C4833"/>
    <w:rsid w:val="003C6C23"/>
    <w:rsid w:val="003D3ED4"/>
    <w:rsid w:val="003D4B40"/>
    <w:rsid w:val="003D4B81"/>
    <w:rsid w:val="003E1314"/>
    <w:rsid w:val="003E522A"/>
    <w:rsid w:val="003E5966"/>
    <w:rsid w:val="003F12D9"/>
    <w:rsid w:val="003F19F6"/>
    <w:rsid w:val="003F1A91"/>
    <w:rsid w:val="003F7D33"/>
    <w:rsid w:val="00401D03"/>
    <w:rsid w:val="004023BC"/>
    <w:rsid w:val="00402F82"/>
    <w:rsid w:val="00403C96"/>
    <w:rsid w:val="00404BBA"/>
    <w:rsid w:val="00412356"/>
    <w:rsid w:val="0041235B"/>
    <w:rsid w:val="00413A9C"/>
    <w:rsid w:val="00420422"/>
    <w:rsid w:val="004231B8"/>
    <w:rsid w:val="004239F0"/>
    <w:rsid w:val="00423BD0"/>
    <w:rsid w:val="00425EA9"/>
    <w:rsid w:val="00427197"/>
    <w:rsid w:val="00427E73"/>
    <w:rsid w:val="00430320"/>
    <w:rsid w:val="00431189"/>
    <w:rsid w:val="0043503F"/>
    <w:rsid w:val="00435240"/>
    <w:rsid w:val="00441194"/>
    <w:rsid w:val="0044478F"/>
    <w:rsid w:val="0045048C"/>
    <w:rsid w:val="004523D6"/>
    <w:rsid w:val="00452B04"/>
    <w:rsid w:val="004532BC"/>
    <w:rsid w:val="00453905"/>
    <w:rsid w:val="00454EEF"/>
    <w:rsid w:val="00466B58"/>
    <w:rsid w:val="0047049E"/>
    <w:rsid w:val="00473844"/>
    <w:rsid w:val="00476405"/>
    <w:rsid w:val="00481012"/>
    <w:rsid w:val="004858B0"/>
    <w:rsid w:val="00487C49"/>
    <w:rsid w:val="004903DA"/>
    <w:rsid w:val="004918F4"/>
    <w:rsid w:val="00491F01"/>
    <w:rsid w:val="00492E6A"/>
    <w:rsid w:val="0049448D"/>
    <w:rsid w:val="00495958"/>
    <w:rsid w:val="004A0F33"/>
    <w:rsid w:val="004A41AE"/>
    <w:rsid w:val="004B3A78"/>
    <w:rsid w:val="004B4167"/>
    <w:rsid w:val="004B5142"/>
    <w:rsid w:val="004B6AB6"/>
    <w:rsid w:val="004B718B"/>
    <w:rsid w:val="004C094C"/>
    <w:rsid w:val="004C1F84"/>
    <w:rsid w:val="004C4D9F"/>
    <w:rsid w:val="004C55F4"/>
    <w:rsid w:val="004C5D31"/>
    <w:rsid w:val="004C68ED"/>
    <w:rsid w:val="004C6E3F"/>
    <w:rsid w:val="004D0D88"/>
    <w:rsid w:val="004D3ED4"/>
    <w:rsid w:val="004D41F6"/>
    <w:rsid w:val="004D53A0"/>
    <w:rsid w:val="004E1485"/>
    <w:rsid w:val="004E2085"/>
    <w:rsid w:val="004E2669"/>
    <w:rsid w:val="004E542C"/>
    <w:rsid w:val="004F093A"/>
    <w:rsid w:val="004F23D4"/>
    <w:rsid w:val="004F6DD0"/>
    <w:rsid w:val="00501F43"/>
    <w:rsid w:val="00503FE2"/>
    <w:rsid w:val="00504EA0"/>
    <w:rsid w:val="00510B25"/>
    <w:rsid w:val="0051185F"/>
    <w:rsid w:val="00514331"/>
    <w:rsid w:val="0051473B"/>
    <w:rsid w:val="00516149"/>
    <w:rsid w:val="005163ED"/>
    <w:rsid w:val="00517ADA"/>
    <w:rsid w:val="00521C68"/>
    <w:rsid w:val="00523C0D"/>
    <w:rsid w:val="00524BDD"/>
    <w:rsid w:val="005258B5"/>
    <w:rsid w:val="0052596A"/>
    <w:rsid w:val="00526812"/>
    <w:rsid w:val="005275BE"/>
    <w:rsid w:val="005309A3"/>
    <w:rsid w:val="00531C01"/>
    <w:rsid w:val="005320B0"/>
    <w:rsid w:val="00533721"/>
    <w:rsid w:val="00540526"/>
    <w:rsid w:val="005410C4"/>
    <w:rsid w:val="00541950"/>
    <w:rsid w:val="0055115D"/>
    <w:rsid w:val="00551AAE"/>
    <w:rsid w:val="0055412D"/>
    <w:rsid w:val="005546A5"/>
    <w:rsid w:val="0055612D"/>
    <w:rsid w:val="005562F8"/>
    <w:rsid w:val="00556D98"/>
    <w:rsid w:val="005575E0"/>
    <w:rsid w:val="00563F7E"/>
    <w:rsid w:val="0056506C"/>
    <w:rsid w:val="00565E7B"/>
    <w:rsid w:val="00566046"/>
    <w:rsid w:val="00570E9B"/>
    <w:rsid w:val="0057314C"/>
    <w:rsid w:val="00573DAF"/>
    <w:rsid w:val="00575949"/>
    <w:rsid w:val="00592A86"/>
    <w:rsid w:val="005962EC"/>
    <w:rsid w:val="00596865"/>
    <w:rsid w:val="005A60C1"/>
    <w:rsid w:val="005A698D"/>
    <w:rsid w:val="005B0EAD"/>
    <w:rsid w:val="005B3FC5"/>
    <w:rsid w:val="005B439D"/>
    <w:rsid w:val="005B4C49"/>
    <w:rsid w:val="005B5556"/>
    <w:rsid w:val="005C214D"/>
    <w:rsid w:val="005C3385"/>
    <w:rsid w:val="005C5A39"/>
    <w:rsid w:val="005C66D5"/>
    <w:rsid w:val="005C7B87"/>
    <w:rsid w:val="005D21BC"/>
    <w:rsid w:val="005D3157"/>
    <w:rsid w:val="005D6456"/>
    <w:rsid w:val="005E18CC"/>
    <w:rsid w:val="005E1A92"/>
    <w:rsid w:val="005E6698"/>
    <w:rsid w:val="005E7154"/>
    <w:rsid w:val="005F1750"/>
    <w:rsid w:val="005F7809"/>
    <w:rsid w:val="00600F82"/>
    <w:rsid w:val="00601B93"/>
    <w:rsid w:val="00603997"/>
    <w:rsid w:val="006063F7"/>
    <w:rsid w:val="00607C7E"/>
    <w:rsid w:val="00607D2C"/>
    <w:rsid w:val="00612166"/>
    <w:rsid w:val="00612393"/>
    <w:rsid w:val="00612B26"/>
    <w:rsid w:val="00620063"/>
    <w:rsid w:val="00620527"/>
    <w:rsid w:val="0062258F"/>
    <w:rsid w:val="0062682A"/>
    <w:rsid w:val="00632ACC"/>
    <w:rsid w:val="00641A28"/>
    <w:rsid w:val="0064419B"/>
    <w:rsid w:val="00647D37"/>
    <w:rsid w:val="00653DE8"/>
    <w:rsid w:val="00657B33"/>
    <w:rsid w:val="00660268"/>
    <w:rsid w:val="0066159F"/>
    <w:rsid w:val="00663C86"/>
    <w:rsid w:val="00671149"/>
    <w:rsid w:val="006749BD"/>
    <w:rsid w:val="0069073E"/>
    <w:rsid w:val="00692659"/>
    <w:rsid w:val="00693A66"/>
    <w:rsid w:val="006A0A55"/>
    <w:rsid w:val="006A1B23"/>
    <w:rsid w:val="006A2CE4"/>
    <w:rsid w:val="006A2EC4"/>
    <w:rsid w:val="006A5839"/>
    <w:rsid w:val="006A5B59"/>
    <w:rsid w:val="006A5D7B"/>
    <w:rsid w:val="006A7A70"/>
    <w:rsid w:val="006B01D4"/>
    <w:rsid w:val="006B2420"/>
    <w:rsid w:val="006C0290"/>
    <w:rsid w:val="006C45E0"/>
    <w:rsid w:val="006C695B"/>
    <w:rsid w:val="006C6A12"/>
    <w:rsid w:val="006D4C01"/>
    <w:rsid w:val="006E0A68"/>
    <w:rsid w:val="006E0AF9"/>
    <w:rsid w:val="006E0B9B"/>
    <w:rsid w:val="006E1BC4"/>
    <w:rsid w:val="006E2A7B"/>
    <w:rsid w:val="006E400C"/>
    <w:rsid w:val="006E5C19"/>
    <w:rsid w:val="006F6F40"/>
    <w:rsid w:val="00702D9E"/>
    <w:rsid w:val="007043BB"/>
    <w:rsid w:val="00704D03"/>
    <w:rsid w:val="007076A5"/>
    <w:rsid w:val="007107CF"/>
    <w:rsid w:val="00716274"/>
    <w:rsid w:val="0072004B"/>
    <w:rsid w:val="00720A5F"/>
    <w:rsid w:val="00722D11"/>
    <w:rsid w:val="00724DF5"/>
    <w:rsid w:val="0073006E"/>
    <w:rsid w:val="00730B1B"/>
    <w:rsid w:val="007349C3"/>
    <w:rsid w:val="00735972"/>
    <w:rsid w:val="007416FB"/>
    <w:rsid w:val="00743338"/>
    <w:rsid w:val="00746E4D"/>
    <w:rsid w:val="007508EE"/>
    <w:rsid w:val="00750CF9"/>
    <w:rsid w:val="00752733"/>
    <w:rsid w:val="00754CD8"/>
    <w:rsid w:val="007574F0"/>
    <w:rsid w:val="007579FB"/>
    <w:rsid w:val="00762669"/>
    <w:rsid w:val="007664B8"/>
    <w:rsid w:val="00766991"/>
    <w:rsid w:val="00766A4B"/>
    <w:rsid w:val="007674B4"/>
    <w:rsid w:val="00770EF6"/>
    <w:rsid w:val="00771601"/>
    <w:rsid w:val="00776967"/>
    <w:rsid w:val="0077718D"/>
    <w:rsid w:val="0078303F"/>
    <w:rsid w:val="007833E7"/>
    <w:rsid w:val="007854BD"/>
    <w:rsid w:val="00785FA3"/>
    <w:rsid w:val="00792217"/>
    <w:rsid w:val="007A1588"/>
    <w:rsid w:val="007A54E4"/>
    <w:rsid w:val="007B0474"/>
    <w:rsid w:val="007B23EE"/>
    <w:rsid w:val="007B342C"/>
    <w:rsid w:val="007B5421"/>
    <w:rsid w:val="007B6834"/>
    <w:rsid w:val="007B6A33"/>
    <w:rsid w:val="007C3BD5"/>
    <w:rsid w:val="007C4E3F"/>
    <w:rsid w:val="007C54B8"/>
    <w:rsid w:val="007C5C68"/>
    <w:rsid w:val="007C63E1"/>
    <w:rsid w:val="007C6C6B"/>
    <w:rsid w:val="007D133E"/>
    <w:rsid w:val="007D2689"/>
    <w:rsid w:val="007D3050"/>
    <w:rsid w:val="007D5E6A"/>
    <w:rsid w:val="007D61F1"/>
    <w:rsid w:val="007D6962"/>
    <w:rsid w:val="007E1F9E"/>
    <w:rsid w:val="007E50CF"/>
    <w:rsid w:val="007F1D10"/>
    <w:rsid w:val="007F1DFC"/>
    <w:rsid w:val="007F53D9"/>
    <w:rsid w:val="007F59E9"/>
    <w:rsid w:val="00800232"/>
    <w:rsid w:val="008010BC"/>
    <w:rsid w:val="008032DD"/>
    <w:rsid w:val="00823F07"/>
    <w:rsid w:val="00825CED"/>
    <w:rsid w:val="008273B0"/>
    <w:rsid w:val="008312AB"/>
    <w:rsid w:val="00832B75"/>
    <w:rsid w:val="00832D70"/>
    <w:rsid w:val="00833543"/>
    <w:rsid w:val="008400CE"/>
    <w:rsid w:val="00842077"/>
    <w:rsid w:val="008429E8"/>
    <w:rsid w:val="00842E07"/>
    <w:rsid w:val="00844D7C"/>
    <w:rsid w:val="00847F91"/>
    <w:rsid w:val="00852B5C"/>
    <w:rsid w:val="0085387D"/>
    <w:rsid w:val="00855B4C"/>
    <w:rsid w:val="00860C24"/>
    <w:rsid w:val="00860DA7"/>
    <w:rsid w:val="00862201"/>
    <w:rsid w:val="0086277B"/>
    <w:rsid w:val="00866318"/>
    <w:rsid w:val="00867C17"/>
    <w:rsid w:val="00870C13"/>
    <w:rsid w:val="008721B7"/>
    <w:rsid w:val="00872F7A"/>
    <w:rsid w:val="008746EC"/>
    <w:rsid w:val="00874884"/>
    <w:rsid w:val="0087615F"/>
    <w:rsid w:val="00880F0D"/>
    <w:rsid w:val="00881CAF"/>
    <w:rsid w:val="00882AA2"/>
    <w:rsid w:val="00883B1E"/>
    <w:rsid w:val="008918F7"/>
    <w:rsid w:val="00892BC9"/>
    <w:rsid w:val="0089398F"/>
    <w:rsid w:val="0089439E"/>
    <w:rsid w:val="00895C08"/>
    <w:rsid w:val="008A08D7"/>
    <w:rsid w:val="008A7049"/>
    <w:rsid w:val="008B045A"/>
    <w:rsid w:val="008B2B53"/>
    <w:rsid w:val="008B3070"/>
    <w:rsid w:val="008B39CE"/>
    <w:rsid w:val="008B4E88"/>
    <w:rsid w:val="008B6C82"/>
    <w:rsid w:val="008C13A0"/>
    <w:rsid w:val="008C1C0D"/>
    <w:rsid w:val="008C4090"/>
    <w:rsid w:val="008C5885"/>
    <w:rsid w:val="008D07ED"/>
    <w:rsid w:val="008D1625"/>
    <w:rsid w:val="008D23AF"/>
    <w:rsid w:val="008D23D5"/>
    <w:rsid w:val="008D3843"/>
    <w:rsid w:val="008D5043"/>
    <w:rsid w:val="008D5EE6"/>
    <w:rsid w:val="008D74A7"/>
    <w:rsid w:val="008E347D"/>
    <w:rsid w:val="008F61A8"/>
    <w:rsid w:val="008F6770"/>
    <w:rsid w:val="00900AF4"/>
    <w:rsid w:val="00910785"/>
    <w:rsid w:val="00910DB0"/>
    <w:rsid w:val="00915112"/>
    <w:rsid w:val="00916913"/>
    <w:rsid w:val="009208BE"/>
    <w:rsid w:val="00927E29"/>
    <w:rsid w:val="00930894"/>
    <w:rsid w:val="00933364"/>
    <w:rsid w:val="00935B40"/>
    <w:rsid w:val="0094090A"/>
    <w:rsid w:val="00940A76"/>
    <w:rsid w:val="009418C5"/>
    <w:rsid w:val="00943462"/>
    <w:rsid w:val="00944285"/>
    <w:rsid w:val="00952423"/>
    <w:rsid w:val="00952426"/>
    <w:rsid w:val="009527A2"/>
    <w:rsid w:val="00954F7A"/>
    <w:rsid w:val="00956413"/>
    <w:rsid w:val="009604F1"/>
    <w:rsid w:val="0096068C"/>
    <w:rsid w:val="009611F6"/>
    <w:rsid w:val="009614E8"/>
    <w:rsid w:val="009624A5"/>
    <w:rsid w:val="00974EA4"/>
    <w:rsid w:val="00975A2B"/>
    <w:rsid w:val="00981DA1"/>
    <w:rsid w:val="0098210B"/>
    <w:rsid w:val="00985CDA"/>
    <w:rsid w:val="00987647"/>
    <w:rsid w:val="00993E05"/>
    <w:rsid w:val="00993E30"/>
    <w:rsid w:val="009972BE"/>
    <w:rsid w:val="009A0538"/>
    <w:rsid w:val="009A4D34"/>
    <w:rsid w:val="009A7030"/>
    <w:rsid w:val="009B0F6A"/>
    <w:rsid w:val="009B3709"/>
    <w:rsid w:val="009B3A63"/>
    <w:rsid w:val="009C1481"/>
    <w:rsid w:val="009C1746"/>
    <w:rsid w:val="009C3FEB"/>
    <w:rsid w:val="009C5CB7"/>
    <w:rsid w:val="009C5DB4"/>
    <w:rsid w:val="009C5E50"/>
    <w:rsid w:val="009C670B"/>
    <w:rsid w:val="009D0237"/>
    <w:rsid w:val="009D262D"/>
    <w:rsid w:val="009E3065"/>
    <w:rsid w:val="009E510C"/>
    <w:rsid w:val="009E71C0"/>
    <w:rsid w:val="009F02CD"/>
    <w:rsid w:val="009F0933"/>
    <w:rsid w:val="009F1DCB"/>
    <w:rsid w:val="009F5938"/>
    <w:rsid w:val="009F5F5E"/>
    <w:rsid w:val="00A15A32"/>
    <w:rsid w:val="00A2341C"/>
    <w:rsid w:val="00A244E7"/>
    <w:rsid w:val="00A26C44"/>
    <w:rsid w:val="00A278C2"/>
    <w:rsid w:val="00A32B2A"/>
    <w:rsid w:val="00A32FE2"/>
    <w:rsid w:val="00A34EFF"/>
    <w:rsid w:val="00A35C46"/>
    <w:rsid w:val="00A36F25"/>
    <w:rsid w:val="00A43684"/>
    <w:rsid w:val="00A43E55"/>
    <w:rsid w:val="00A52121"/>
    <w:rsid w:val="00A54C79"/>
    <w:rsid w:val="00A54F15"/>
    <w:rsid w:val="00A55907"/>
    <w:rsid w:val="00A55F0E"/>
    <w:rsid w:val="00A577B9"/>
    <w:rsid w:val="00A606D4"/>
    <w:rsid w:val="00A61E1E"/>
    <w:rsid w:val="00A634B6"/>
    <w:rsid w:val="00A638D6"/>
    <w:rsid w:val="00A63A06"/>
    <w:rsid w:val="00A6458E"/>
    <w:rsid w:val="00A73F22"/>
    <w:rsid w:val="00A74D56"/>
    <w:rsid w:val="00A7622A"/>
    <w:rsid w:val="00A76606"/>
    <w:rsid w:val="00A77B13"/>
    <w:rsid w:val="00A81136"/>
    <w:rsid w:val="00A811EC"/>
    <w:rsid w:val="00A8264B"/>
    <w:rsid w:val="00A87802"/>
    <w:rsid w:val="00A91178"/>
    <w:rsid w:val="00A919CD"/>
    <w:rsid w:val="00A92482"/>
    <w:rsid w:val="00A96F0E"/>
    <w:rsid w:val="00AA1074"/>
    <w:rsid w:val="00AA3526"/>
    <w:rsid w:val="00AB383B"/>
    <w:rsid w:val="00AB3EAA"/>
    <w:rsid w:val="00AB4F27"/>
    <w:rsid w:val="00AB7D9C"/>
    <w:rsid w:val="00AC02A5"/>
    <w:rsid w:val="00AC4687"/>
    <w:rsid w:val="00AC47C6"/>
    <w:rsid w:val="00AC4927"/>
    <w:rsid w:val="00AC6D1D"/>
    <w:rsid w:val="00AC7975"/>
    <w:rsid w:val="00AD18C6"/>
    <w:rsid w:val="00AE114C"/>
    <w:rsid w:val="00AF069C"/>
    <w:rsid w:val="00AF1DC6"/>
    <w:rsid w:val="00AF5177"/>
    <w:rsid w:val="00AF6BC3"/>
    <w:rsid w:val="00AF7E68"/>
    <w:rsid w:val="00B01EB7"/>
    <w:rsid w:val="00B0456D"/>
    <w:rsid w:val="00B050F6"/>
    <w:rsid w:val="00B075C0"/>
    <w:rsid w:val="00B10197"/>
    <w:rsid w:val="00B122EA"/>
    <w:rsid w:val="00B12A58"/>
    <w:rsid w:val="00B1380B"/>
    <w:rsid w:val="00B16FF5"/>
    <w:rsid w:val="00B17029"/>
    <w:rsid w:val="00B22239"/>
    <w:rsid w:val="00B30DB9"/>
    <w:rsid w:val="00B33FE7"/>
    <w:rsid w:val="00B40396"/>
    <w:rsid w:val="00B45458"/>
    <w:rsid w:val="00B501A5"/>
    <w:rsid w:val="00B517B8"/>
    <w:rsid w:val="00B51814"/>
    <w:rsid w:val="00B52450"/>
    <w:rsid w:val="00B5286B"/>
    <w:rsid w:val="00B52CB8"/>
    <w:rsid w:val="00B537BB"/>
    <w:rsid w:val="00B54F16"/>
    <w:rsid w:val="00B60C76"/>
    <w:rsid w:val="00B63F74"/>
    <w:rsid w:val="00B6796A"/>
    <w:rsid w:val="00B73B69"/>
    <w:rsid w:val="00B74759"/>
    <w:rsid w:val="00B81F4F"/>
    <w:rsid w:val="00B8628B"/>
    <w:rsid w:val="00B878A7"/>
    <w:rsid w:val="00B87A0D"/>
    <w:rsid w:val="00B9444A"/>
    <w:rsid w:val="00B95766"/>
    <w:rsid w:val="00B958CE"/>
    <w:rsid w:val="00BA05DE"/>
    <w:rsid w:val="00BA1348"/>
    <w:rsid w:val="00BA21A5"/>
    <w:rsid w:val="00BA2675"/>
    <w:rsid w:val="00BA4532"/>
    <w:rsid w:val="00BA7DBF"/>
    <w:rsid w:val="00BB1458"/>
    <w:rsid w:val="00BB17F9"/>
    <w:rsid w:val="00BB279B"/>
    <w:rsid w:val="00BB2E25"/>
    <w:rsid w:val="00BB7866"/>
    <w:rsid w:val="00BC2EE9"/>
    <w:rsid w:val="00BC510A"/>
    <w:rsid w:val="00BC585E"/>
    <w:rsid w:val="00BC7C09"/>
    <w:rsid w:val="00BD08EC"/>
    <w:rsid w:val="00BD0F19"/>
    <w:rsid w:val="00BD235D"/>
    <w:rsid w:val="00BD63D3"/>
    <w:rsid w:val="00BE1BA1"/>
    <w:rsid w:val="00BE73EF"/>
    <w:rsid w:val="00BF1A32"/>
    <w:rsid w:val="00BF1A50"/>
    <w:rsid w:val="00BF3562"/>
    <w:rsid w:val="00BF7AD5"/>
    <w:rsid w:val="00C01165"/>
    <w:rsid w:val="00C02E1D"/>
    <w:rsid w:val="00C0743A"/>
    <w:rsid w:val="00C07807"/>
    <w:rsid w:val="00C110EF"/>
    <w:rsid w:val="00C13CBB"/>
    <w:rsid w:val="00C144ED"/>
    <w:rsid w:val="00C15DC8"/>
    <w:rsid w:val="00C21CD6"/>
    <w:rsid w:val="00C2268F"/>
    <w:rsid w:val="00C25F0D"/>
    <w:rsid w:val="00C2697A"/>
    <w:rsid w:val="00C27D3A"/>
    <w:rsid w:val="00C33485"/>
    <w:rsid w:val="00C415E3"/>
    <w:rsid w:val="00C41D95"/>
    <w:rsid w:val="00C464F8"/>
    <w:rsid w:val="00C46B1B"/>
    <w:rsid w:val="00C4759B"/>
    <w:rsid w:val="00C50211"/>
    <w:rsid w:val="00C52C5C"/>
    <w:rsid w:val="00C57937"/>
    <w:rsid w:val="00C61A7A"/>
    <w:rsid w:val="00C6707B"/>
    <w:rsid w:val="00C710A0"/>
    <w:rsid w:val="00C73B13"/>
    <w:rsid w:val="00C8002A"/>
    <w:rsid w:val="00C80324"/>
    <w:rsid w:val="00C87F88"/>
    <w:rsid w:val="00C91944"/>
    <w:rsid w:val="00C959D1"/>
    <w:rsid w:val="00C97C12"/>
    <w:rsid w:val="00C97D36"/>
    <w:rsid w:val="00CA215C"/>
    <w:rsid w:val="00CA722F"/>
    <w:rsid w:val="00CB43FC"/>
    <w:rsid w:val="00CB688C"/>
    <w:rsid w:val="00CC6CE6"/>
    <w:rsid w:val="00CC7A45"/>
    <w:rsid w:val="00CD0F45"/>
    <w:rsid w:val="00CD10A4"/>
    <w:rsid w:val="00CD239D"/>
    <w:rsid w:val="00CD4F81"/>
    <w:rsid w:val="00CD6CEF"/>
    <w:rsid w:val="00CE0C95"/>
    <w:rsid w:val="00CE1390"/>
    <w:rsid w:val="00CE2DB0"/>
    <w:rsid w:val="00CE3F15"/>
    <w:rsid w:val="00CE4EF5"/>
    <w:rsid w:val="00CE5201"/>
    <w:rsid w:val="00CE73DD"/>
    <w:rsid w:val="00CF2022"/>
    <w:rsid w:val="00CF6652"/>
    <w:rsid w:val="00D00C33"/>
    <w:rsid w:val="00D010A5"/>
    <w:rsid w:val="00D031FC"/>
    <w:rsid w:val="00D04D18"/>
    <w:rsid w:val="00D06741"/>
    <w:rsid w:val="00D06A25"/>
    <w:rsid w:val="00D22436"/>
    <w:rsid w:val="00D228F0"/>
    <w:rsid w:val="00D2370B"/>
    <w:rsid w:val="00D25AE8"/>
    <w:rsid w:val="00D35D0F"/>
    <w:rsid w:val="00D3795E"/>
    <w:rsid w:val="00D419C0"/>
    <w:rsid w:val="00D43107"/>
    <w:rsid w:val="00D43B58"/>
    <w:rsid w:val="00D44440"/>
    <w:rsid w:val="00D470D6"/>
    <w:rsid w:val="00D4771B"/>
    <w:rsid w:val="00D502D1"/>
    <w:rsid w:val="00D531D4"/>
    <w:rsid w:val="00D5438F"/>
    <w:rsid w:val="00D550EC"/>
    <w:rsid w:val="00D57431"/>
    <w:rsid w:val="00D62DF9"/>
    <w:rsid w:val="00D63EA5"/>
    <w:rsid w:val="00D644B5"/>
    <w:rsid w:val="00D64570"/>
    <w:rsid w:val="00D6623D"/>
    <w:rsid w:val="00D706E8"/>
    <w:rsid w:val="00D70C2B"/>
    <w:rsid w:val="00D7661F"/>
    <w:rsid w:val="00D76BBA"/>
    <w:rsid w:val="00D81973"/>
    <w:rsid w:val="00D9158A"/>
    <w:rsid w:val="00D95375"/>
    <w:rsid w:val="00DA27CA"/>
    <w:rsid w:val="00DA412A"/>
    <w:rsid w:val="00DA48A5"/>
    <w:rsid w:val="00DA6306"/>
    <w:rsid w:val="00DB1EA8"/>
    <w:rsid w:val="00DB6CDC"/>
    <w:rsid w:val="00DB6F43"/>
    <w:rsid w:val="00DB7883"/>
    <w:rsid w:val="00DB7C0D"/>
    <w:rsid w:val="00DC7CE8"/>
    <w:rsid w:val="00DD0801"/>
    <w:rsid w:val="00DD0C05"/>
    <w:rsid w:val="00DD1E25"/>
    <w:rsid w:val="00DD2332"/>
    <w:rsid w:val="00DD5762"/>
    <w:rsid w:val="00DD5944"/>
    <w:rsid w:val="00DD70DE"/>
    <w:rsid w:val="00DE4E1D"/>
    <w:rsid w:val="00DF5442"/>
    <w:rsid w:val="00E07369"/>
    <w:rsid w:val="00E11858"/>
    <w:rsid w:val="00E12265"/>
    <w:rsid w:val="00E12EBF"/>
    <w:rsid w:val="00E1322F"/>
    <w:rsid w:val="00E14F65"/>
    <w:rsid w:val="00E15722"/>
    <w:rsid w:val="00E15F1B"/>
    <w:rsid w:val="00E16600"/>
    <w:rsid w:val="00E16978"/>
    <w:rsid w:val="00E173B3"/>
    <w:rsid w:val="00E175B3"/>
    <w:rsid w:val="00E217F0"/>
    <w:rsid w:val="00E250BD"/>
    <w:rsid w:val="00E307FD"/>
    <w:rsid w:val="00E31DC9"/>
    <w:rsid w:val="00E337FC"/>
    <w:rsid w:val="00E35696"/>
    <w:rsid w:val="00E366A9"/>
    <w:rsid w:val="00E42E33"/>
    <w:rsid w:val="00E433C8"/>
    <w:rsid w:val="00E43C91"/>
    <w:rsid w:val="00E46AB3"/>
    <w:rsid w:val="00E479FD"/>
    <w:rsid w:val="00E47DD4"/>
    <w:rsid w:val="00E51CE5"/>
    <w:rsid w:val="00E558A3"/>
    <w:rsid w:val="00E55A4A"/>
    <w:rsid w:val="00E55C25"/>
    <w:rsid w:val="00E57C86"/>
    <w:rsid w:val="00E630EE"/>
    <w:rsid w:val="00E63668"/>
    <w:rsid w:val="00E647A3"/>
    <w:rsid w:val="00E67D34"/>
    <w:rsid w:val="00E754B3"/>
    <w:rsid w:val="00E7647C"/>
    <w:rsid w:val="00E812ED"/>
    <w:rsid w:val="00E84D63"/>
    <w:rsid w:val="00E90635"/>
    <w:rsid w:val="00E90DB7"/>
    <w:rsid w:val="00E92FF6"/>
    <w:rsid w:val="00E939F0"/>
    <w:rsid w:val="00E96F42"/>
    <w:rsid w:val="00EA0410"/>
    <w:rsid w:val="00EA15FE"/>
    <w:rsid w:val="00EA232B"/>
    <w:rsid w:val="00EA36FE"/>
    <w:rsid w:val="00EA5AC6"/>
    <w:rsid w:val="00EA619F"/>
    <w:rsid w:val="00EA63CC"/>
    <w:rsid w:val="00EB12F5"/>
    <w:rsid w:val="00EB170A"/>
    <w:rsid w:val="00EB3ED3"/>
    <w:rsid w:val="00EB4B70"/>
    <w:rsid w:val="00EB6730"/>
    <w:rsid w:val="00EC1600"/>
    <w:rsid w:val="00EC56E2"/>
    <w:rsid w:val="00EC7EAA"/>
    <w:rsid w:val="00ED1827"/>
    <w:rsid w:val="00ED755C"/>
    <w:rsid w:val="00ED7AE2"/>
    <w:rsid w:val="00EE0CD8"/>
    <w:rsid w:val="00EE5183"/>
    <w:rsid w:val="00EE5BF5"/>
    <w:rsid w:val="00EF0810"/>
    <w:rsid w:val="00EF3684"/>
    <w:rsid w:val="00EF42C5"/>
    <w:rsid w:val="00EF54DB"/>
    <w:rsid w:val="00EF5534"/>
    <w:rsid w:val="00EF583D"/>
    <w:rsid w:val="00EF7777"/>
    <w:rsid w:val="00F038ED"/>
    <w:rsid w:val="00F04323"/>
    <w:rsid w:val="00F07393"/>
    <w:rsid w:val="00F11BD9"/>
    <w:rsid w:val="00F120F8"/>
    <w:rsid w:val="00F158F5"/>
    <w:rsid w:val="00F162EF"/>
    <w:rsid w:val="00F1777A"/>
    <w:rsid w:val="00F23BB7"/>
    <w:rsid w:val="00F24B27"/>
    <w:rsid w:val="00F34633"/>
    <w:rsid w:val="00F34C04"/>
    <w:rsid w:val="00F36617"/>
    <w:rsid w:val="00F42F78"/>
    <w:rsid w:val="00F512BE"/>
    <w:rsid w:val="00F51FDA"/>
    <w:rsid w:val="00F52BE4"/>
    <w:rsid w:val="00F5702E"/>
    <w:rsid w:val="00F579A6"/>
    <w:rsid w:val="00F610F8"/>
    <w:rsid w:val="00F61FDD"/>
    <w:rsid w:val="00F662CA"/>
    <w:rsid w:val="00F66B5D"/>
    <w:rsid w:val="00F70EC2"/>
    <w:rsid w:val="00F74B07"/>
    <w:rsid w:val="00F75122"/>
    <w:rsid w:val="00F81D8A"/>
    <w:rsid w:val="00F83DEF"/>
    <w:rsid w:val="00F84691"/>
    <w:rsid w:val="00F907D3"/>
    <w:rsid w:val="00F920BD"/>
    <w:rsid w:val="00F924E9"/>
    <w:rsid w:val="00F9287D"/>
    <w:rsid w:val="00F93170"/>
    <w:rsid w:val="00F94B89"/>
    <w:rsid w:val="00F968D3"/>
    <w:rsid w:val="00F96C17"/>
    <w:rsid w:val="00F9748D"/>
    <w:rsid w:val="00F97E79"/>
    <w:rsid w:val="00FA0799"/>
    <w:rsid w:val="00FA5FD2"/>
    <w:rsid w:val="00FB5128"/>
    <w:rsid w:val="00FB72EC"/>
    <w:rsid w:val="00FB78A5"/>
    <w:rsid w:val="00FB7CBF"/>
    <w:rsid w:val="00FB7EC9"/>
    <w:rsid w:val="00FC1B4E"/>
    <w:rsid w:val="00FC44BF"/>
    <w:rsid w:val="00FC4A7E"/>
    <w:rsid w:val="00FD105D"/>
    <w:rsid w:val="00FD1B8E"/>
    <w:rsid w:val="00FD1B97"/>
    <w:rsid w:val="00FD30F9"/>
    <w:rsid w:val="00FD4275"/>
    <w:rsid w:val="00FD53B2"/>
    <w:rsid w:val="00FD5998"/>
    <w:rsid w:val="00FD6B3C"/>
    <w:rsid w:val="00FE20A1"/>
    <w:rsid w:val="00FE41CD"/>
    <w:rsid w:val="00FE678A"/>
    <w:rsid w:val="00FE6C04"/>
    <w:rsid w:val="00FF154D"/>
    <w:rsid w:val="00FF64E2"/>
    <w:rsid w:val="00FF7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13D7B"/>
  <w15:chartTrackingRefBased/>
  <w15:docId w15:val="{86A14E72-F866-4C95-8C43-9256F0F54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4927"/>
    <w:pPr>
      <w:widowControl w:val="0"/>
      <w:spacing w:before="120" w:after="120" w:line="360" w:lineRule="auto"/>
      <w:ind w:firstLine="720"/>
      <w:jc w:val="both"/>
    </w:pPr>
    <w:rPr>
      <w:rFonts w:ascii="Times New Roman" w:hAnsi="Times New Roman"/>
      <w:sz w:val="28"/>
    </w:rPr>
  </w:style>
  <w:style w:type="paragraph" w:styleId="Heading1">
    <w:name w:val="heading 1"/>
    <w:basedOn w:val="Normal"/>
    <w:next w:val="Normal"/>
    <w:link w:val="Heading1Char"/>
    <w:autoRedefine/>
    <w:uiPriority w:val="9"/>
    <w:qFormat/>
    <w:rsid w:val="009F5F5E"/>
    <w:pPr>
      <w:keepNext/>
      <w:keepLines/>
      <w:spacing w:before="0" w:after="0"/>
      <w:ind w:firstLine="0"/>
      <w:jc w:val="center"/>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F924E9"/>
    <w:pPr>
      <w:keepNext/>
      <w:keepLines/>
      <w:spacing w:before="40" w:after="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B5286B"/>
    <w:pPr>
      <w:keepNext/>
      <w:keepLines/>
      <w:spacing w:before="4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E92FF6"/>
    <w:pPr>
      <w:keepNext/>
      <w:keepLines/>
      <w:tabs>
        <w:tab w:val="left" w:pos="993"/>
      </w:tabs>
      <w:spacing w:before="0" w:after="0"/>
      <w:ind w:firstLine="567"/>
      <w:outlineLvl w:val="3"/>
    </w:pPr>
    <w:rPr>
      <w:rFonts w:eastAsiaTheme="majorEastAsia" w:cs="Times New Roman"/>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D550EC"/>
    <w:pPr>
      <w:numPr>
        <w:numId w:val="15"/>
      </w:numPr>
      <w:spacing w:before="0" w:after="0"/>
      <w:ind w:left="0" w:firstLine="567"/>
    </w:pPr>
  </w:style>
  <w:style w:type="paragraph" w:customStyle="1" w:styleId="03">
    <w:name w:val="03"/>
    <w:basedOn w:val="Heading3"/>
    <w:autoRedefine/>
    <w:rsid w:val="00E217F0"/>
    <w:pPr>
      <w:spacing w:before="0"/>
      <w:ind w:firstLine="567"/>
    </w:pPr>
    <w:rPr>
      <w:b w:val="0"/>
      <w:bCs/>
      <w:i w:val="0"/>
      <w:color w:val="000000" w:themeColor="text1"/>
      <w:shd w:val="clear" w:color="auto" w:fill="FFFFFF"/>
    </w:rPr>
  </w:style>
  <w:style w:type="character" w:customStyle="1" w:styleId="Heading3Char">
    <w:name w:val="Heading 3 Char"/>
    <w:basedOn w:val="DefaultParagraphFont"/>
    <w:link w:val="Heading3"/>
    <w:uiPriority w:val="9"/>
    <w:rsid w:val="00B5286B"/>
    <w:rPr>
      <w:rFonts w:ascii="Times New Roman" w:eastAsiaTheme="majorEastAsia" w:hAnsi="Times New Roman" w:cstheme="majorBidi"/>
      <w:b/>
      <w:i/>
      <w:sz w:val="28"/>
      <w:szCs w:val="24"/>
    </w:rPr>
  </w:style>
  <w:style w:type="paragraph" w:styleId="Header">
    <w:name w:val="header"/>
    <w:basedOn w:val="Normal"/>
    <w:link w:val="HeaderChar"/>
    <w:uiPriority w:val="99"/>
    <w:unhideWhenUsed/>
    <w:rsid w:val="000C3D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DFD"/>
  </w:style>
  <w:style w:type="paragraph" w:styleId="Footer">
    <w:name w:val="footer"/>
    <w:basedOn w:val="Normal"/>
    <w:link w:val="FooterChar"/>
    <w:uiPriority w:val="99"/>
    <w:unhideWhenUsed/>
    <w:rsid w:val="000C3D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DFD"/>
  </w:style>
  <w:style w:type="paragraph" w:styleId="NormalWeb">
    <w:name w:val="Normal (Web)"/>
    <w:basedOn w:val="Normal"/>
    <w:uiPriority w:val="99"/>
    <w:unhideWhenUsed/>
    <w:rsid w:val="00870C13"/>
    <w:pPr>
      <w:spacing w:before="100" w:beforeAutospacing="1" w:after="100" w:afterAutospacing="1" w:line="240" w:lineRule="auto"/>
    </w:pPr>
    <w:rPr>
      <w:rFonts w:eastAsia="Times New Roman" w:cs="Times New Roman"/>
      <w:sz w:val="24"/>
      <w:szCs w:val="24"/>
    </w:rPr>
  </w:style>
  <w:style w:type="paragraph" w:styleId="FootnoteText">
    <w:name w:val="footnote text"/>
    <w:basedOn w:val="Normal"/>
    <w:link w:val="FootnoteTextChar"/>
    <w:uiPriority w:val="99"/>
    <w:semiHidden/>
    <w:unhideWhenUsed/>
    <w:rsid w:val="00AC02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02A5"/>
    <w:rPr>
      <w:sz w:val="20"/>
      <w:szCs w:val="20"/>
    </w:rPr>
  </w:style>
  <w:style w:type="character" w:styleId="FootnoteReference">
    <w:name w:val="footnote reference"/>
    <w:basedOn w:val="DefaultParagraphFont"/>
    <w:uiPriority w:val="99"/>
    <w:semiHidden/>
    <w:unhideWhenUsed/>
    <w:rsid w:val="00AC02A5"/>
    <w:rPr>
      <w:vertAlign w:val="superscript"/>
    </w:rPr>
  </w:style>
  <w:style w:type="character" w:customStyle="1" w:styleId="text">
    <w:name w:val="text"/>
    <w:basedOn w:val="DefaultParagraphFont"/>
    <w:rsid w:val="000E6CFC"/>
  </w:style>
  <w:style w:type="character" w:customStyle="1" w:styleId="emoji-sizer">
    <w:name w:val="emoji-sizer"/>
    <w:basedOn w:val="DefaultParagraphFont"/>
    <w:rsid w:val="000E6CFC"/>
  </w:style>
  <w:style w:type="character" w:styleId="Hyperlink">
    <w:name w:val="Hyperlink"/>
    <w:basedOn w:val="DefaultParagraphFont"/>
    <w:uiPriority w:val="99"/>
    <w:unhideWhenUsed/>
    <w:rsid w:val="00207D56"/>
    <w:rPr>
      <w:b w:val="0"/>
      <w:color w:val="000000" w:themeColor="text1"/>
      <w:u w:val="single"/>
    </w:rPr>
  </w:style>
  <w:style w:type="table" w:styleId="TableGrid">
    <w:name w:val="Table Grid"/>
    <w:basedOn w:val="TableNormal"/>
    <w:uiPriority w:val="39"/>
    <w:rsid w:val="000033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F5F5E"/>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F924E9"/>
    <w:rPr>
      <w:rFonts w:ascii="Times New Roman" w:eastAsiaTheme="majorEastAsia" w:hAnsi="Times New Roman" w:cstheme="majorBidi"/>
      <w:b/>
      <w:sz w:val="28"/>
      <w:szCs w:val="26"/>
    </w:rPr>
  </w:style>
  <w:style w:type="character" w:styleId="Emphasis">
    <w:name w:val="Emphasis"/>
    <w:basedOn w:val="DefaultParagraphFont"/>
    <w:uiPriority w:val="20"/>
    <w:qFormat/>
    <w:rsid w:val="00256C8D"/>
    <w:rPr>
      <w:i/>
      <w:iCs/>
    </w:rPr>
  </w:style>
  <w:style w:type="character" w:styleId="FollowedHyperlink">
    <w:name w:val="FollowedHyperlink"/>
    <w:basedOn w:val="DefaultParagraphFont"/>
    <w:uiPriority w:val="99"/>
    <w:semiHidden/>
    <w:unhideWhenUsed/>
    <w:rsid w:val="00167B2A"/>
    <w:rPr>
      <w:color w:val="954F72" w:themeColor="followedHyperlink"/>
      <w:u w:val="single"/>
    </w:rPr>
  </w:style>
  <w:style w:type="paragraph" w:customStyle="1" w:styleId="tctc0--normal">
    <w:name w:val="tctc_0--normal"/>
    <w:basedOn w:val="Normal"/>
    <w:rsid w:val="0033608E"/>
    <w:pPr>
      <w:spacing w:before="100" w:beforeAutospacing="1" w:after="100" w:afterAutospacing="1" w:line="240" w:lineRule="auto"/>
    </w:pPr>
    <w:rPr>
      <w:rFonts w:eastAsia="Times New Roman" w:cs="Times New Roman"/>
      <w:sz w:val="24"/>
      <w:szCs w:val="24"/>
    </w:rPr>
  </w:style>
  <w:style w:type="character" w:customStyle="1" w:styleId="charoverride-1">
    <w:name w:val="charoverride-1"/>
    <w:basedOn w:val="DefaultParagraphFont"/>
    <w:rsid w:val="0033608E"/>
  </w:style>
  <w:style w:type="character" w:customStyle="1" w:styleId="qu--ch-n">
    <w:name w:val="qu--ch-n"/>
    <w:basedOn w:val="DefaultParagraphFont"/>
    <w:rsid w:val="0033608E"/>
  </w:style>
  <w:style w:type="paragraph" w:styleId="Caption">
    <w:name w:val="caption"/>
    <w:basedOn w:val="Normal"/>
    <w:next w:val="Normal"/>
    <w:uiPriority w:val="35"/>
    <w:unhideWhenUsed/>
    <w:qFormat/>
    <w:rsid w:val="00AB3EAA"/>
    <w:pPr>
      <w:spacing w:after="200" w:line="240" w:lineRule="auto"/>
    </w:pPr>
    <w:rPr>
      <w:i/>
      <w:iCs/>
      <w:color w:val="44546A" w:themeColor="text2"/>
      <w:sz w:val="18"/>
      <w:szCs w:val="18"/>
    </w:rPr>
  </w:style>
  <w:style w:type="character" w:customStyle="1" w:styleId="Heading4Char">
    <w:name w:val="Heading 4 Char"/>
    <w:basedOn w:val="DefaultParagraphFont"/>
    <w:link w:val="Heading4"/>
    <w:uiPriority w:val="9"/>
    <w:rsid w:val="00E92FF6"/>
    <w:rPr>
      <w:rFonts w:ascii="Times New Roman" w:eastAsiaTheme="majorEastAsia" w:hAnsi="Times New Roman" w:cs="Times New Roman"/>
      <w:i/>
      <w:iCs/>
      <w:sz w:val="28"/>
      <w:szCs w:val="28"/>
    </w:rPr>
  </w:style>
  <w:style w:type="paragraph" w:styleId="TOCHeading">
    <w:name w:val="TOC Heading"/>
    <w:basedOn w:val="Heading1"/>
    <w:next w:val="Normal"/>
    <w:autoRedefine/>
    <w:uiPriority w:val="39"/>
    <w:unhideWhenUsed/>
    <w:qFormat/>
    <w:rsid w:val="00EF3684"/>
    <w:pPr>
      <w:widowControl/>
      <w:spacing w:line="259" w:lineRule="auto"/>
      <w:outlineLvl w:val="9"/>
    </w:pPr>
  </w:style>
  <w:style w:type="paragraph" w:styleId="TOC1">
    <w:name w:val="toc 1"/>
    <w:basedOn w:val="Normal"/>
    <w:next w:val="Normal"/>
    <w:autoRedefine/>
    <w:uiPriority w:val="39"/>
    <w:unhideWhenUsed/>
    <w:rsid w:val="007F1DFC"/>
    <w:pPr>
      <w:tabs>
        <w:tab w:val="right" w:leader="dot" w:pos="8778"/>
      </w:tabs>
      <w:spacing w:before="0" w:after="0"/>
      <w:ind w:firstLine="0"/>
    </w:pPr>
    <w:rPr>
      <w:b/>
      <w:noProof/>
      <w:spacing w:val="-2"/>
    </w:rPr>
  </w:style>
  <w:style w:type="paragraph" w:styleId="TOC2">
    <w:name w:val="toc 2"/>
    <w:basedOn w:val="Normal"/>
    <w:next w:val="Normal"/>
    <w:autoRedefine/>
    <w:uiPriority w:val="39"/>
    <w:unhideWhenUsed/>
    <w:rsid w:val="007854BD"/>
    <w:pPr>
      <w:tabs>
        <w:tab w:val="right" w:leader="dot" w:pos="8778"/>
      </w:tabs>
      <w:spacing w:before="0" w:after="0"/>
      <w:ind w:firstLine="0"/>
    </w:pPr>
    <w:rPr>
      <w:b/>
    </w:rPr>
  </w:style>
  <w:style w:type="paragraph" w:styleId="TOC3">
    <w:name w:val="toc 3"/>
    <w:basedOn w:val="Normal"/>
    <w:next w:val="Normal"/>
    <w:autoRedefine/>
    <w:uiPriority w:val="39"/>
    <w:unhideWhenUsed/>
    <w:rsid w:val="007854BD"/>
    <w:pPr>
      <w:spacing w:before="0" w:after="0"/>
      <w:ind w:firstLine="0"/>
    </w:pPr>
  </w:style>
  <w:style w:type="character" w:styleId="Strong">
    <w:name w:val="Strong"/>
    <w:basedOn w:val="DefaultParagraphFont"/>
    <w:uiPriority w:val="22"/>
    <w:qFormat/>
    <w:rsid w:val="004C4D9F"/>
    <w:rPr>
      <w:b/>
      <w:bCs/>
    </w:rPr>
  </w:style>
  <w:style w:type="paragraph" w:customStyle="1" w:styleId="1">
    <w:name w:val=".1"/>
    <w:basedOn w:val="Heading1"/>
    <w:qFormat/>
    <w:rsid w:val="009F5F5E"/>
  </w:style>
  <w:style w:type="paragraph" w:customStyle="1" w:styleId="2">
    <w:name w:val=".2"/>
    <w:basedOn w:val="Heading2"/>
    <w:qFormat/>
    <w:rsid w:val="009F5F5E"/>
    <w:pPr>
      <w:tabs>
        <w:tab w:val="left" w:pos="993"/>
      </w:tabs>
      <w:spacing w:before="0"/>
      <w:ind w:firstLine="567"/>
    </w:pPr>
    <w:rPr>
      <w:rFonts w:cs="Times New Roman"/>
      <w:szCs w:val="28"/>
    </w:rPr>
  </w:style>
  <w:style w:type="paragraph" w:customStyle="1" w:styleId="3">
    <w:name w:val=".3"/>
    <w:basedOn w:val="Heading3"/>
    <w:qFormat/>
    <w:rsid w:val="009F5F5E"/>
    <w:pPr>
      <w:tabs>
        <w:tab w:val="left" w:pos="993"/>
      </w:tabs>
      <w:spacing w:before="0"/>
      <w:ind w:firstLine="567"/>
    </w:pPr>
    <w:rPr>
      <w:rFonts w:cs="Times New Roman"/>
      <w:szCs w:val="28"/>
    </w:rPr>
  </w:style>
  <w:style w:type="paragraph" w:customStyle="1" w:styleId="4">
    <w:name w:val=".4"/>
    <w:basedOn w:val="Heading4"/>
    <w:qFormat/>
    <w:rsid w:val="00E92FF6"/>
  </w:style>
  <w:style w:type="paragraph" w:styleId="BalloonText">
    <w:name w:val="Balloon Text"/>
    <w:basedOn w:val="Normal"/>
    <w:link w:val="BalloonTextChar"/>
    <w:uiPriority w:val="99"/>
    <w:semiHidden/>
    <w:unhideWhenUsed/>
    <w:rsid w:val="0094090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09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8798">
      <w:bodyDiv w:val="1"/>
      <w:marLeft w:val="0"/>
      <w:marRight w:val="0"/>
      <w:marTop w:val="0"/>
      <w:marBottom w:val="0"/>
      <w:divBdr>
        <w:top w:val="none" w:sz="0" w:space="0" w:color="auto"/>
        <w:left w:val="none" w:sz="0" w:space="0" w:color="auto"/>
        <w:bottom w:val="none" w:sz="0" w:space="0" w:color="auto"/>
        <w:right w:val="none" w:sz="0" w:space="0" w:color="auto"/>
      </w:divBdr>
    </w:div>
    <w:div w:id="36854261">
      <w:bodyDiv w:val="1"/>
      <w:marLeft w:val="0"/>
      <w:marRight w:val="0"/>
      <w:marTop w:val="0"/>
      <w:marBottom w:val="0"/>
      <w:divBdr>
        <w:top w:val="none" w:sz="0" w:space="0" w:color="auto"/>
        <w:left w:val="none" w:sz="0" w:space="0" w:color="auto"/>
        <w:bottom w:val="none" w:sz="0" w:space="0" w:color="auto"/>
        <w:right w:val="none" w:sz="0" w:space="0" w:color="auto"/>
      </w:divBdr>
      <w:divsChild>
        <w:div w:id="1216163894">
          <w:marLeft w:val="0"/>
          <w:marRight w:val="0"/>
          <w:marTop w:val="0"/>
          <w:marBottom w:val="0"/>
          <w:divBdr>
            <w:top w:val="none" w:sz="0" w:space="0" w:color="auto"/>
            <w:left w:val="none" w:sz="0" w:space="0" w:color="auto"/>
            <w:bottom w:val="none" w:sz="0" w:space="0" w:color="auto"/>
            <w:right w:val="none" w:sz="0" w:space="0" w:color="auto"/>
          </w:divBdr>
          <w:divsChild>
            <w:div w:id="1774282738">
              <w:marLeft w:val="0"/>
              <w:marRight w:val="0"/>
              <w:marTop w:val="0"/>
              <w:marBottom w:val="0"/>
              <w:divBdr>
                <w:top w:val="none" w:sz="0" w:space="0" w:color="auto"/>
                <w:left w:val="none" w:sz="0" w:space="0" w:color="auto"/>
                <w:bottom w:val="none" w:sz="0" w:space="0" w:color="auto"/>
                <w:right w:val="none" w:sz="0" w:space="0" w:color="auto"/>
              </w:divBdr>
              <w:divsChild>
                <w:div w:id="759328812">
                  <w:marLeft w:val="0"/>
                  <w:marRight w:val="-90"/>
                  <w:marTop w:val="0"/>
                  <w:marBottom w:val="0"/>
                  <w:divBdr>
                    <w:top w:val="none" w:sz="0" w:space="0" w:color="auto"/>
                    <w:left w:val="none" w:sz="0" w:space="0" w:color="auto"/>
                    <w:bottom w:val="none" w:sz="0" w:space="0" w:color="auto"/>
                    <w:right w:val="none" w:sz="0" w:space="0" w:color="auto"/>
                  </w:divBdr>
                  <w:divsChild>
                    <w:div w:id="512113996">
                      <w:marLeft w:val="0"/>
                      <w:marRight w:val="0"/>
                      <w:marTop w:val="0"/>
                      <w:marBottom w:val="0"/>
                      <w:divBdr>
                        <w:top w:val="none" w:sz="0" w:space="0" w:color="auto"/>
                        <w:left w:val="none" w:sz="0" w:space="0" w:color="auto"/>
                        <w:bottom w:val="none" w:sz="0" w:space="0" w:color="auto"/>
                        <w:right w:val="none" w:sz="0" w:space="0" w:color="auto"/>
                      </w:divBdr>
                      <w:divsChild>
                        <w:div w:id="412968975">
                          <w:marLeft w:val="0"/>
                          <w:marRight w:val="0"/>
                          <w:marTop w:val="0"/>
                          <w:marBottom w:val="0"/>
                          <w:divBdr>
                            <w:top w:val="none" w:sz="0" w:space="0" w:color="auto"/>
                            <w:left w:val="none" w:sz="0" w:space="0" w:color="auto"/>
                            <w:bottom w:val="none" w:sz="0" w:space="0" w:color="auto"/>
                            <w:right w:val="none" w:sz="0" w:space="0" w:color="auto"/>
                          </w:divBdr>
                          <w:divsChild>
                            <w:div w:id="805198828">
                              <w:marLeft w:val="240"/>
                              <w:marRight w:val="240"/>
                              <w:marTop w:val="0"/>
                              <w:marBottom w:val="60"/>
                              <w:divBdr>
                                <w:top w:val="none" w:sz="0" w:space="0" w:color="auto"/>
                                <w:left w:val="none" w:sz="0" w:space="0" w:color="auto"/>
                                <w:bottom w:val="none" w:sz="0" w:space="0" w:color="auto"/>
                                <w:right w:val="none" w:sz="0" w:space="0" w:color="auto"/>
                              </w:divBdr>
                              <w:divsChild>
                                <w:div w:id="50082073">
                                  <w:marLeft w:val="150"/>
                                  <w:marRight w:val="0"/>
                                  <w:marTop w:val="0"/>
                                  <w:marBottom w:val="0"/>
                                  <w:divBdr>
                                    <w:top w:val="none" w:sz="0" w:space="0" w:color="auto"/>
                                    <w:left w:val="none" w:sz="0" w:space="0" w:color="auto"/>
                                    <w:bottom w:val="none" w:sz="0" w:space="0" w:color="auto"/>
                                    <w:right w:val="none" w:sz="0" w:space="0" w:color="auto"/>
                                  </w:divBdr>
                                  <w:divsChild>
                                    <w:div w:id="490022353">
                                      <w:marLeft w:val="0"/>
                                      <w:marRight w:val="0"/>
                                      <w:marTop w:val="0"/>
                                      <w:marBottom w:val="0"/>
                                      <w:divBdr>
                                        <w:top w:val="none" w:sz="0" w:space="0" w:color="auto"/>
                                        <w:left w:val="none" w:sz="0" w:space="0" w:color="auto"/>
                                        <w:bottom w:val="none" w:sz="0" w:space="0" w:color="auto"/>
                                        <w:right w:val="none" w:sz="0" w:space="0" w:color="auto"/>
                                      </w:divBdr>
                                      <w:divsChild>
                                        <w:div w:id="134226930">
                                          <w:marLeft w:val="0"/>
                                          <w:marRight w:val="0"/>
                                          <w:marTop w:val="0"/>
                                          <w:marBottom w:val="0"/>
                                          <w:divBdr>
                                            <w:top w:val="none" w:sz="0" w:space="0" w:color="auto"/>
                                            <w:left w:val="none" w:sz="0" w:space="0" w:color="auto"/>
                                            <w:bottom w:val="none" w:sz="0" w:space="0" w:color="auto"/>
                                            <w:right w:val="none" w:sz="0" w:space="0" w:color="auto"/>
                                          </w:divBdr>
                                          <w:divsChild>
                                            <w:div w:id="564493754">
                                              <w:marLeft w:val="0"/>
                                              <w:marRight w:val="0"/>
                                              <w:marTop w:val="0"/>
                                              <w:marBottom w:val="60"/>
                                              <w:divBdr>
                                                <w:top w:val="none" w:sz="0" w:space="0" w:color="auto"/>
                                                <w:left w:val="none" w:sz="0" w:space="0" w:color="auto"/>
                                                <w:bottom w:val="none" w:sz="0" w:space="0" w:color="auto"/>
                                                <w:right w:val="none" w:sz="0" w:space="0" w:color="auto"/>
                                              </w:divBdr>
                                              <w:divsChild>
                                                <w:div w:id="751778518">
                                                  <w:marLeft w:val="0"/>
                                                  <w:marRight w:val="0"/>
                                                  <w:marTop w:val="0"/>
                                                  <w:marBottom w:val="0"/>
                                                  <w:divBdr>
                                                    <w:top w:val="none" w:sz="0" w:space="0" w:color="auto"/>
                                                    <w:left w:val="none" w:sz="0" w:space="0" w:color="auto"/>
                                                    <w:bottom w:val="none" w:sz="0" w:space="0" w:color="auto"/>
                                                    <w:right w:val="none" w:sz="0" w:space="0" w:color="auto"/>
                                                  </w:divBdr>
                                                </w:div>
                                                <w:div w:id="1059475117">
                                                  <w:marLeft w:val="0"/>
                                                  <w:marRight w:val="0"/>
                                                  <w:marTop w:val="150"/>
                                                  <w:marBottom w:val="0"/>
                                                  <w:divBdr>
                                                    <w:top w:val="none" w:sz="0" w:space="0" w:color="auto"/>
                                                    <w:left w:val="none" w:sz="0" w:space="0" w:color="auto"/>
                                                    <w:bottom w:val="none" w:sz="0" w:space="0" w:color="auto"/>
                                                    <w:right w:val="none" w:sz="0" w:space="0" w:color="auto"/>
                                                  </w:divBdr>
                                                </w:div>
                                                <w:div w:id="1499539630">
                                                  <w:marLeft w:val="0"/>
                                                  <w:marRight w:val="0"/>
                                                  <w:marTop w:val="0"/>
                                                  <w:marBottom w:val="0"/>
                                                  <w:divBdr>
                                                    <w:top w:val="none" w:sz="0" w:space="0" w:color="auto"/>
                                                    <w:left w:val="none" w:sz="0" w:space="0" w:color="auto"/>
                                                    <w:bottom w:val="none" w:sz="0" w:space="0" w:color="auto"/>
                                                    <w:right w:val="none" w:sz="0" w:space="0" w:color="auto"/>
                                                  </w:divBdr>
                                                  <w:divsChild>
                                                    <w:div w:id="659312147">
                                                      <w:marLeft w:val="0"/>
                                                      <w:marRight w:val="0"/>
                                                      <w:marTop w:val="0"/>
                                                      <w:marBottom w:val="0"/>
                                                      <w:divBdr>
                                                        <w:top w:val="none" w:sz="0" w:space="0" w:color="auto"/>
                                                        <w:left w:val="none" w:sz="0" w:space="0" w:color="auto"/>
                                                        <w:bottom w:val="none" w:sz="0" w:space="0" w:color="auto"/>
                                                        <w:right w:val="none" w:sz="0" w:space="0" w:color="auto"/>
                                                      </w:divBdr>
                                                      <w:divsChild>
                                                        <w:div w:id="798032206">
                                                          <w:marLeft w:val="0"/>
                                                          <w:marRight w:val="0"/>
                                                          <w:marTop w:val="0"/>
                                                          <w:marBottom w:val="0"/>
                                                          <w:divBdr>
                                                            <w:top w:val="none" w:sz="0" w:space="0" w:color="auto"/>
                                                            <w:left w:val="none" w:sz="0" w:space="0" w:color="auto"/>
                                                            <w:bottom w:val="none" w:sz="0" w:space="0" w:color="auto"/>
                                                            <w:right w:val="none" w:sz="0" w:space="0" w:color="auto"/>
                                                          </w:divBdr>
                                                          <w:divsChild>
                                                            <w:div w:id="1513185598">
                                                              <w:marLeft w:val="0"/>
                                                              <w:marRight w:val="0"/>
                                                              <w:marTop w:val="0"/>
                                                              <w:marBottom w:val="0"/>
                                                              <w:divBdr>
                                                                <w:top w:val="none" w:sz="0" w:space="0" w:color="auto"/>
                                                                <w:left w:val="none" w:sz="0" w:space="0" w:color="auto"/>
                                                                <w:bottom w:val="none" w:sz="0" w:space="0" w:color="auto"/>
                                                                <w:right w:val="none" w:sz="0" w:space="0" w:color="auto"/>
                                                              </w:divBdr>
                                                              <w:divsChild>
                                                                <w:div w:id="394477088">
                                                                  <w:marLeft w:val="105"/>
                                                                  <w:marRight w:val="105"/>
                                                                  <w:marTop w:val="90"/>
                                                                  <w:marBottom w:val="150"/>
                                                                  <w:divBdr>
                                                                    <w:top w:val="none" w:sz="0" w:space="0" w:color="auto"/>
                                                                    <w:left w:val="none" w:sz="0" w:space="0" w:color="auto"/>
                                                                    <w:bottom w:val="none" w:sz="0" w:space="0" w:color="auto"/>
                                                                    <w:right w:val="none" w:sz="0" w:space="0" w:color="auto"/>
                                                                  </w:divBdr>
                                                                </w:div>
                                                                <w:div w:id="728766200">
                                                                  <w:marLeft w:val="105"/>
                                                                  <w:marRight w:val="105"/>
                                                                  <w:marTop w:val="90"/>
                                                                  <w:marBottom w:val="150"/>
                                                                  <w:divBdr>
                                                                    <w:top w:val="none" w:sz="0" w:space="0" w:color="auto"/>
                                                                    <w:left w:val="none" w:sz="0" w:space="0" w:color="auto"/>
                                                                    <w:bottom w:val="none" w:sz="0" w:space="0" w:color="auto"/>
                                                                    <w:right w:val="none" w:sz="0" w:space="0" w:color="auto"/>
                                                                  </w:divBdr>
                                                                </w:div>
                                                                <w:div w:id="1143085024">
                                                                  <w:marLeft w:val="105"/>
                                                                  <w:marRight w:val="105"/>
                                                                  <w:marTop w:val="90"/>
                                                                  <w:marBottom w:val="150"/>
                                                                  <w:divBdr>
                                                                    <w:top w:val="none" w:sz="0" w:space="0" w:color="auto"/>
                                                                    <w:left w:val="none" w:sz="0" w:space="0" w:color="auto"/>
                                                                    <w:bottom w:val="none" w:sz="0" w:space="0" w:color="auto"/>
                                                                    <w:right w:val="none" w:sz="0" w:space="0" w:color="auto"/>
                                                                  </w:divBdr>
                                                                </w:div>
                                                                <w:div w:id="1920015806">
                                                                  <w:marLeft w:val="105"/>
                                                                  <w:marRight w:val="105"/>
                                                                  <w:marTop w:val="90"/>
                                                                  <w:marBottom w:val="150"/>
                                                                  <w:divBdr>
                                                                    <w:top w:val="none" w:sz="0" w:space="0" w:color="auto"/>
                                                                    <w:left w:val="none" w:sz="0" w:space="0" w:color="auto"/>
                                                                    <w:bottom w:val="none" w:sz="0" w:space="0" w:color="auto"/>
                                                                    <w:right w:val="none" w:sz="0" w:space="0" w:color="auto"/>
                                                                  </w:divBdr>
                                                                </w:div>
                                                                <w:div w:id="1953659268">
                                                                  <w:marLeft w:val="105"/>
                                                                  <w:marRight w:val="105"/>
                                                                  <w:marTop w:val="90"/>
                                                                  <w:marBottom w:val="150"/>
                                                                  <w:divBdr>
                                                                    <w:top w:val="none" w:sz="0" w:space="0" w:color="auto"/>
                                                                    <w:left w:val="none" w:sz="0" w:space="0" w:color="auto"/>
                                                                    <w:bottom w:val="none" w:sz="0" w:space="0" w:color="auto"/>
                                                                    <w:right w:val="none" w:sz="0" w:space="0" w:color="auto"/>
                                                                  </w:divBdr>
                                                                </w:div>
                                                                <w:div w:id="211197226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31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580750">
      <w:bodyDiv w:val="1"/>
      <w:marLeft w:val="0"/>
      <w:marRight w:val="0"/>
      <w:marTop w:val="0"/>
      <w:marBottom w:val="0"/>
      <w:divBdr>
        <w:top w:val="none" w:sz="0" w:space="0" w:color="auto"/>
        <w:left w:val="none" w:sz="0" w:space="0" w:color="auto"/>
        <w:bottom w:val="none" w:sz="0" w:space="0" w:color="auto"/>
        <w:right w:val="none" w:sz="0" w:space="0" w:color="auto"/>
      </w:divBdr>
    </w:div>
    <w:div w:id="54207171">
      <w:bodyDiv w:val="1"/>
      <w:marLeft w:val="0"/>
      <w:marRight w:val="0"/>
      <w:marTop w:val="0"/>
      <w:marBottom w:val="0"/>
      <w:divBdr>
        <w:top w:val="none" w:sz="0" w:space="0" w:color="auto"/>
        <w:left w:val="none" w:sz="0" w:space="0" w:color="auto"/>
        <w:bottom w:val="none" w:sz="0" w:space="0" w:color="auto"/>
        <w:right w:val="none" w:sz="0" w:space="0" w:color="auto"/>
      </w:divBdr>
    </w:div>
    <w:div w:id="87310628">
      <w:bodyDiv w:val="1"/>
      <w:marLeft w:val="0"/>
      <w:marRight w:val="0"/>
      <w:marTop w:val="0"/>
      <w:marBottom w:val="0"/>
      <w:divBdr>
        <w:top w:val="none" w:sz="0" w:space="0" w:color="auto"/>
        <w:left w:val="none" w:sz="0" w:space="0" w:color="auto"/>
        <w:bottom w:val="none" w:sz="0" w:space="0" w:color="auto"/>
        <w:right w:val="none" w:sz="0" w:space="0" w:color="auto"/>
      </w:divBdr>
    </w:div>
    <w:div w:id="124587336">
      <w:bodyDiv w:val="1"/>
      <w:marLeft w:val="0"/>
      <w:marRight w:val="0"/>
      <w:marTop w:val="0"/>
      <w:marBottom w:val="0"/>
      <w:divBdr>
        <w:top w:val="none" w:sz="0" w:space="0" w:color="auto"/>
        <w:left w:val="none" w:sz="0" w:space="0" w:color="auto"/>
        <w:bottom w:val="none" w:sz="0" w:space="0" w:color="auto"/>
        <w:right w:val="none" w:sz="0" w:space="0" w:color="auto"/>
      </w:divBdr>
    </w:div>
    <w:div w:id="365721744">
      <w:bodyDiv w:val="1"/>
      <w:marLeft w:val="0"/>
      <w:marRight w:val="0"/>
      <w:marTop w:val="0"/>
      <w:marBottom w:val="0"/>
      <w:divBdr>
        <w:top w:val="none" w:sz="0" w:space="0" w:color="auto"/>
        <w:left w:val="none" w:sz="0" w:space="0" w:color="auto"/>
        <w:bottom w:val="none" w:sz="0" w:space="0" w:color="auto"/>
        <w:right w:val="none" w:sz="0" w:space="0" w:color="auto"/>
      </w:divBdr>
    </w:div>
    <w:div w:id="392896171">
      <w:bodyDiv w:val="1"/>
      <w:marLeft w:val="0"/>
      <w:marRight w:val="0"/>
      <w:marTop w:val="0"/>
      <w:marBottom w:val="0"/>
      <w:divBdr>
        <w:top w:val="none" w:sz="0" w:space="0" w:color="auto"/>
        <w:left w:val="none" w:sz="0" w:space="0" w:color="auto"/>
        <w:bottom w:val="none" w:sz="0" w:space="0" w:color="auto"/>
        <w:right w:val="none" w:sz="0" w:space="0" w:color="auto"/>
      </w:divBdr>
    </w:div>
    <w:div w:id="402220789">
      <w:bodyDiv w:val="1"/>
      <w:marLeft w:val="0"/>
      <w:marRight w:val="0"/>
      <w:marTop w:val="0"/>
      <w:marBottom w:val="0"/>
      <w:divBdr>
        <w:top w:val="none" w:sz="0" w:space="0" w:color="auto"/>
        <w:left w:val="none" w:sz="0" w:space="0" w:color="auto"/>
        <w:bottom w:val="none" w:sz="0" w:space="0" w:color="auto"/>
        <w:right w:val="none" w:sz="0" w:space="0" w:color="auto"/>
      </w:divBdr>
    </w:div>
    <w:div w:id="417795928">
      <w:bodyDiv w:val="1"/>
      <w:marLeft w:val="0"/>
      <w:marRight w:val="0"/>
      <w:marTop w:val="0"/>
      <w:marBottom w:val="0"/>
      <w:divBdr>
        <w:top w:val="none" w:sz="0" w:space="0" w:color="auto"/>
        <w:left w:val="none" w:sz="0" w:space="0" w:color="auto"/>
        <w:bottom w:val="none" w:sz="0" w:space="0" w:color="auto"/>
        <w:right w:val="none" w:sz="0" w:space="0" w:color="auto"/>
      </w:divBdr>
    </w:div>
    <w:div w:id="447436135">
      <w:bodyDiv w:val="1"/>
      <w:marLeft w:val="0"/>
      <w:marRight w:val="0"/>
      <w:marTop w:val="0"/>
      <w:marBottom w:val="0"/>
      <w:divBdr>
        <w:top w:val="none" w:sz="0" w:space="0" w:color="auto"/>
        <w:left w:val="none" w:sz="0" w:space="0" w:color="auto"/>
        <w:bottom w:val="none" w:sz="0" w:space="0" w:color="auto"/>
        <w:right w:val="none" w:sz="0" w:space="0" w:color="auto"/>
      </w:divBdr>
      <w:divsChild>
        <w:div w:id="611477403">
          <w:marLeft w:val="0"/>
          <w:marRight w:val="0"/>
          <w:marTop w:val="0"/>
          <w:marBottom w:val="0"/>
          <w:divBdr>
            <w:top w:val="single" w:sz="2" w:space="0" w:color="E3E3E3"/>
            <w:left w:val="single" w:sz="2" w:space="0" w:color="E3E3E3"/>
            <w:bottom w:val="single" w:sz="2" w:space="0" w:color="E3E3E3"/>
            <w:right w:val="single" w:sz="2" w:space="0" w:color="E3E3E3"/>
          </w:divBdr>
          <w:divsChild>
            <w:div w:id="1913001099">
              <w:marLeft w:val="0"/>
              <w:marRight w:val="0"/>
              <w:marTop w:val="0"/>
              <w:marBottom w:val="0"/>
              <w:divBdr>
                <w:top w:val="single" w:sz="2" w:space="0" w:color="E3E3E3"/>
                <w:left w:val="single" w:sz="2" w:space="0" w:color="E3E3E3"/>
                <w:bottom w:val="single" w:sz="2" w:space="0" w:color="E3E3E3"/>
                <w:right w:val="single" w:sz="2" w:space="0" w:color="E3E3E3"/>
              </w:divBdr>
              <w:divsChild>
                <w:div w:id="1217668875">
                  <w:marLeft w:val="0"/>
                  <w:marRight w:val="0"/>
                  <w:marTop w:val="0"/>
                  <w:marBottom w:val="0"/>
                  <w:divBdr>
                    <w:top w:val="single" w:sz="2" w:space="0" w:color="E3E3E3"/>
                    <w:left w:val="single" w:sz="2" w:space="0" w:color="E3E3E3"/>
                    <w:bottom w:val="single" w:sz="2" w:space="0" w:color="E3E3E3"/>
                    <w:right w:val="single" w:sz="2" w:space="0" w:color="E3E3E3"/>
                  </w:divBdr>
                  <w:divsChild>
                    <w:div w:id="567885760">
                      <w:marLeft w:val="0"/>
                      <w:marRight w:val="0"/>
                      <w:marTop w:val="0"/>
                      <w:marBottom w:val="0"/>
                      <w:divBdr>
                        <w:top w:val="single" w:sz="2" w:space="0" w:color="E3E3E3"/>
                        <w:left w:val="single" w:sz="2" w:space="0" w:color="E3E3E3"/>
                        <w:bottom w:val="single" w:sz="2" w:space="0" w:color="E3E3E3"/>
                        <w:right w:val="single" w:sz="2" w:space="0" w:color="E3E3E3"/>
                      </w:divBdr>
                      <w:divsChild>
                        <w:div w:id="984745134">
                          <w:marLeft w:val="0"/>
                          <w:marRight w:val="0"/>
                          <w:marTop w:val="0"/>
                          <w:marBottom w:val="0"/>
                          <w:divBdr>
                            <w:top w:val="single" w:sz="2" w:space="0" w:color="E3E3E3"/>
                            <w:left w:val="single" w:sz="2" w:space="0" w:color="E3E3E3"/>
                            <w:bottom w:val="single" w:sz="2" w:space="0" w:color="E3E3E3"/>
                            <w:right w:val="single" w:sz="2" w:space="0" w:color="E3E3E3"/>
                          </w:divBdr>
                          <w:divsChild>
                            <w:div w:id="197356570">
                              <w:marLeft w:val="0"/>
                              <w:marRight w:val="0"/>
                              <w:marTop w:val="100"/>
                              <w:marBottom w:val="100"/>
                              <w:divBdr>
                                <w:top w:val="single" w:sz="2" w:space="0" w:color="E3E3E3"/>
                                <w:left w:val="single" w:sz="2" w:space="0" w:color="E3E3E3"/>
                                <w:bottom w:val="single" w:sz="2" w:space="0" w:color="E3E3E3"/>
                                <w:right w:val="single" w:sz="2" w:space="0" w:color="E3E3E3"/>
                              </w:divBdr>
                              <w:divsChild>
                                <w:div w:id="1688218193">
                                  <w:marLeft w:val="0"/>
                                  <w:marRight w:val="0"/>
                                  <w:marTop w:val="0"/>
                                  <w:marBottom w:val="0"/>
                                  <w:divBdr>
                                    <w:top w:val="single" w:sz="2" w:space="0" w:color="E3E3E3"/>
                                    <w:left w:val="single" w:sz="2" w:space="0" w:color="E3E3E3"/>
                                    <w:bottom w:val="single" w:sz="2" w:space="0" w:color="E3E3E3"/>
                                    <w:right w:val="single" w:sz="2" w:space="0" w:color="E3E3E3"/>
                                  </w:divBdr>
                                  <w:divsChild>
                                    <w:div w:id="312879526">
                                      <w:marLeft w:val="0"/>
                                      <w:marRight w:val="0"/>
                                      <w:marTop w:val="0"/>
                                      <w:marBottom w:val="0"/>
                                      <w:divBdr>
                                        <w:top w:val="single" w:sz="2" w:space="0" w:color="E3E3E3"/>
                                        <w:left w:val="single" w:sz="2" w:space="0" w:color="E3E3E3"/>
                                        <w:bottom w:val="single" w:sz="2" w:space="0" w:color="E3E3E3"/>
                                        <w:right w:val="single" w:sz="2" w:space="0" w:color="E3E3E3"/>
                                      </w:divBdr>
                                      <w:divsChild>
                                        <w:div w:id="1594044780">
                                          <w:marLeft w:val="0"/>
                                          <w:marRight w:val="0"/>
                                          <w:marTop w:val="0"/>
                                          <w:marBottom w:val="0"/>
                                          <w:divBdr>
                                            <w:top w:val="single" w:sz="2" w:space="0" w:color="E3E3E3"/>
                                            <w:left w:val="single" w:sz="2" w:space="0" w:color="E3E3E3"/>
                                            <w:bottom w:val="single" w:sz="2" w:space="0" w:color="E3E3E3"/>
                                            <w:right w:val="single" w:sz="2" w:space="0" w:color="E3E3E3"/>
                                          </w:divBdr>
                                          <w:divsChild>
                                            <w:div w:id="1451588729">
                                              <w:marLeft w:val="0"/>
                                              <w:marRight w:val="0"/>
                                              <w:marTop w:val="0"/>
                                              <w:marBottom w:val="0"/>
                                              <w:divBdr>
                                                <w:top w:val="single" w:sz="2" w:space="0" w:color="E3E3E3"/>
                                                <w:left w:val="single" w:sz="2" w:space="0" w:color="E3E3E3"/>
                                                <w:bottom w:val="single" w:sz="2" w:space="0" w:color="E3E3E3"/>
                                                <w:right w:val="single" w:sz="2" w:space="0" w:color="E3E3E3"/>
                                              </w:divBdr>
                                              <w:divsChild>
                                                <w:div w:id="1889411797">
                                                  <w:marLeft w:val="0"/>
                                                  <w:marRight w:val="0"/>
                                                  <w:marTop w:val="0"/>
                                                  <w:marBottom w:val="0"/>
                                                  <w:divBdr>
                                                    <w:top w:val="single" w:sz="2" w:space="0" w:color="E3E3E3"/>
                                                    <w:left w:val="single" w:sz="2" w:space="0" w:color="E3E3E3"/>
                                                    <w:bottom w:val="single" w:sz="2" w:space="0" w:color="E3E3E3"/>
                                                    <w:right w:val="single" w:sz="2" w:space="0" w:color="E3E3E3"/>
                                                  </w:divBdr>
                                                  <w:divsChild>
                                                    <w:div w:id="12275688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921530313">
          <w:marLeft w:val="0"/>
          <w:marRight w:val="0"/>
          <w:marTop w:val="0"/>
          <w:marBottom w:val="0"/>
          <w:divBdr>
            <w:top w:val="none" w:sz="0" w:space="0" w:color="auto"/>
            <w:left w:val="none" w:sz="0" w:space="0" w:color="auto"/>
            <w:bottom w:val="none" w:sz="0" w:space="0" w:color="auto"/>
            <w:right w:val="none" w:sz="0" w:space="0" w:color="auto"/>
          </w:divBdr>
        </w:div>
      </w:divsChild>
    </w:div>
    <w:div w:id="461190633">
      <w:bodyDiv w:val="1"/>
      <w:marLeft w:val="0"/>
      <w:marRight w:val="0"/>
      <w:marTop w:val="0"/>
      <w:marBottom w:val="0"/>
      <w:divBdr>
        <w:top w:val="none" w:sz="0" w:space="0" w:color="auto"/>
        <w:left w:val="none" w:sz="0" w:space="0" w:color="auto"/>
        <w:bottom w:val="none" w:sz="0" w:space="0" w:color="auto"/>
        <w:right w:val="none" w:sz="0" w:space="0" w:color="auto"/>
      </w:divBdr>
    </w:div>
    <w:div w:id="487214922">
      <w:bodyDiv w:val="1"/>
      <w:marLeft w:val="0"/>
      <w:marRight w:val="0"/>
      <w:marTop w:val="0"/>
      <w:marBottom w:val="0"/>
      <w:divBdr>
        <w:top w:val="none" w:sz="0" w:space="0" w:color="auto"/>
        <w:left w:val="none" w:sz="0" w:space="0" w:color="auto"/>
        <w:bottom w:val="none" w:sz="0" w:space="0" w:color="auto"/>
        <w:right w:val="none" w:sz="0" w:space="0" w:color="auto"/>
      </w:divBdr>
    </w:div>
    <w:div w:id="513693268">
      <w:bodyDiv w:val="1"/>
      <w:marLeft w:val="0"/>
      <w:marRight w:val="0"/>
      <w:marTop w:val="0"/>
      <w:marBottom w:val="0"/>
      <w:divBdr>
        <w:top w:val="none" w:sz="0" w:space="0" w:color="auto"/>
        <w:left w:val="none" w:sz="0" w:space="0" w:color="auto"/>
        <w:bottom w:val="none" w:sz="0" w:space="0" w:color="auto"/>
        <w:right w:val="none" w:sz="0" w:space="0" w:color="auto"/>
      </w:divBdr>
    </w:div>
    <w:div w:id="519243972">
      <w:bodyDiv w:val="1"/>
      <w:marLeft w:val="0"/>
      <w:marRight w:val="0"/>
      <w:marTop w:val="0"/>
      <w:marBottom w:val="0"/>
      <w:divBdr>
        <w:top w:val="none" w:sz="0" w:space="0" w:color="auto"/>
        <w:left w:val="none" w:sz="0" w:space="0" w:color="auto"/>
        <w:bottom w:val="none" w:sz="0" w:space="0" w:color="auto"/>
        <w:right w:val="none" w:sz="0" w:space="0" w:color="auto"/>
      </w:divBdr>
    </w:div>
    <w:div w:id="533009269">
      <w:bodyDiv w:val="1"/>
      <w:marLeft w:val="0"/>
      <w:marRight w:val="0"/>
      <w:marTop w:val="0"/>
      <w:marBottom w:val="0"/>
      <w:divBdr>
        <w:top w:val="none" w:sz="0" w:space="0" w:color="auto"/>
        <w:left w:val="none" w:sz="0" w:space="0" w:color="auto"/>
        <w:bottom w:val="none" w:sz="0" w:space="0" w:color="auto"/>
        <w:right w:val="none" w:sz="0" w:space="0" w:color="auto"/>
      </w:divBdr>
    </w:div>
    <w:div w:id="555511264">
      <w:bodyDiv w:val="1"/>
      <w:marLeft w:val="0"/>
      <w:marRight w:val="0"/>
      <w:marTop w:val="0"/>
      <w:marBottom w:val="0"/>
      <w:divBdr>
        <w:top w:val="none" w:sz="0" w:space="0" w:color="auto"/>
        <w:left w:val="none" w:sz="0" w:space="0" w:color="auto"/>
        <w:bottom w:val="none" w:sz="0" w:space="0" w:color="auto"/>
        <w:right w:val="none" w:sz="0" w:space="0" w:color="auto"/>
      </w:divBdr>
    </w:div>
    <w:div w:id="594896638">
      <w:bodyDiv w:val="1"/>
      <w:marLeft w:val="0"/>
      <w:marRight w:val="0"/>
      <w:marTop w:val="0"/>
      <w:marBottom w:val="0"/>
      <w:divBdr>
        <w:top w:val="none" w:sz="0" w:space="0" w:color="auto"/>
        <w:left w:val="none" w:sz="0" w:space="0" w:color="auto"/>
        <w:bottom w:val="none" w:sz="0" w:space="0" w:color="auto"/>
        <w:right w:val="none" w:sz="0" w:space="0" w:color="auto"/>
      </w:divBdr>
    </w:div>
    <w:div w:id="690644804">
      <w:bodyDiv w:val="1"/>
      <w:marLeft w:val="0"/>
      <w:marRight w:val="0"/>
      <w:marTop w:val="0"/>
      <w:marBottom w:val="0"/>
      <w:divBdr>
        <w:top w:val="none" w:sz="0" w:space="0" w:color="auto"/>
        <w:left w:val="none" w:sz="0" w:space="0" w:color="auto"/>
        <w:bottom w:val="none" w:sz="0" w:space="0" w:color="auto"/>
        <w:right w:val="none" w:sz="0" w:space="0" w:color="auto"/>
      </w:divBdr>
    </w:div>
    <w:div w:id="694230686">
      <w:bodyDiv w:val="1"/>
      <w:marLeft w:val="0"/>
      <w:marRight w:val="0"/>
      <w:marTop w:val="0"/>
      <w:marBottom w:val="0"/>
      <w:divBdr>
        <w:top w:val="none" w:sz="0" w:space="0" w:color="auto"/>
        <w:left w:val="none" w:sz="0" w:space="0" w:color="auto"/>
        <w:bottom w:val="none" w:sz="0" w:space="0" w:color="auto"/>
        <w:right w:val="none" w:sz="0" w:space="0" w:color="auto"/>
      </w:divBdr>
    </w:div>
    <w:div w:id="755788795">
      <w:bodyDiv w:val="1"/>
      <w:marLeft w:val="0"/>
      <w:marRight w:val="0"/>
      <w:marTop w:val="0"/>
      <w:marBottom w:val="0"/>
      <w:divBdr>
        <w:top w:val="none" w:sz="0" w:space="0" w:color="auto"/>
        <w:left w:val="none" w:sz="0" w:space="0" w:color="auto"/>
        <w:bottom w:val="none" w:sz="0" w:space="0" w:color="auto"/>
        <w:right w:val="none" w:sz="0" w:space="0" w:color="auto"/>
      </w:divBdr>
    </w:div>
    <w:div w:id="760027863">
      <w:bodyDiv w:val="1"/>
      <w:marLeft w:val="0"/>
      <w:marRight w:val="0"/>
      <w:marTop w:val="0"/>
      <w:marBottom w:val="0"/>
      <w:divBdr>
        <w:top w:val="none" w:sz="0" w:space="0" w:color="auto"/>
        <w:left w:val="none" w:sz="0" w:space="0" w:color="auto"/>
        <w:bottom w:val="none" w:sz="0" w:space="0" w:color="auto"/>
        <w:right w:val="none" w:sz="0" w:space="0" w:color="auto"/>
      </w:divBdr>
    </w:div>
    <w:div w:id="805468027">
      <w:bodyDiv w:val="1"/>
      <w:marLeft w:val="0"/>
      <w:marRight w:val="0"/>
      <w:marTop w:val="0"/>
      <w:marBottom w:val="0"/>
      <w:divBdr>
        <w:top w:val="none" w:sz="0" w:space="0" w:color="auto"/>
        <w:left w:val="none" w:sz="0" w:space="0" w:color="auto"/>
        <w:bottom w:val="none" w:sz="0" w:space="0" w:color="auto"/>
        <w:right w:val="none" w:sz="0" w:space="0" w:color="auto"/>
      </w:divBdr>
    </w:div>
    <w:div w:id="810288604">
      <w:bodyDiv w:val="1"/>
      <w:marLeft w:val="0"/>
      <w:marRight w:val="0"/>
      <w:marTop w:val="0"/>
      <w:marBottom w:val="0"/>
      <w:divBdr>
        <w:top w:val="none" w:sz="0" w:space="0" w:color="auto"/>
        <w:left w:val="none" w:sz="0" w:space="0" w:color="auto"/>
        <w:bottom w:val="none" w:sz="0" w:space="0" w:color="auto"/>
        <w:right w:val="none" w:sz="0" w:space="0" w:color="auto"/>
      </w:divBdr>
    </w:div>
    <w:div w:id="836074778">
      <w:bodyDiv w:val="1"/>
      <w:marLeft w:val="0"/>
      <w:marRight w:val="0"/>
      <w:marTop w:val="0"/>
      <w:marBottom w:val="0"/>
      <w:divBdr>
        <w:top w:val="none" w:sz="0" w:space="0" w:color="auto"/>
        <w:left w:val="none" w:sz="0" w:space="0" w:color="auto"/>
        <w:bottom w:val="none" w:sz="0" w:space="0" w:color="auto"/>
        <w:right w:val="none" w:sz="0" w:space="0" w:color="auto"/>
      </w:divBdr>
    </w:div>
    <w:div w:id="849493666">
      <w:bodyDiv w:val="1"/>
      <w:marLeft w:val="0"/>
      <w:marRight w:val="0"/>
      <w:marTop w:val="0"/>
      <w:marBottom w:val="0"/>
      <w:divBdr>
        <w:top w:val="none" w:sz="0" w:space="0" w:color="auto"/>
        <w:left w:val="none" w:sz="0" w:space="0" w:color="auto"/>
        <w:bottom w:val="none" w:sz="0" w:space="0" w:color="auto"/>
        <w:right w:val="none" w:sz="0" w:space="0" w:color="auto"/>
      </w:divBdr>
    </w:div>
    <w:div w:id="872228000">
      <w:bodyDiv w:val="1"/>
      <w:marLeft w:val="0"/>
      <w:marRight w:val="0"/>
      <w:marTop w:val="0"/>
      <w:marBottom w:val="0"/>
      <w:divBdr>
        <w:top w:val="none" w:sz="0" w:space="0" w:color="auto"/>
        <w:left w:val="none" w:sz="0" w:space="0" w:color="auto"/>
        <w:bottom w:val="none" w:sz="0" w:space="0" w:color="auto"/>
        <w:right w:val="none" w:sz="0" w:space="0" w:color="auto"/>
      </w:divBdr>
    </w:div>
    <w:div w:id="921135236">
      <w:bodyDiv w:val="1"/>
      <w:marLeft w:val="0"/>
      <w:marRight w:val="0"/>
      <w:marTop w:val="0"/>
      <w:marBottom w:val="0"/>
      <w:divBdr>
        <w:top w:val="none" w:sz="0" w:space="0" w:color="auto"/>
        <w:left w:val="none" w:sz="0" w:space="0" w:color="auto"/>
        <w:bottom w:val="none" w:sz="0" w:space="0" w:color="auto"/>
        <w:right w:val="none" w:sz="0" w:space="0" w:color="auto"/>
      </w:divBdr>
    </w:div>
    <w:div w:id="935558617">
      <w:bodyDiv w:val="1"/>
      <w:marLeft w:val="0"/>
      <w:marRight w:val="0"/>
      <w:marTop w:val="0"/>
      <w:marBottom w:val="0"/>
      <w:divBdr>
        <w:top w:val="none" w:sz="0" w:space="0" w:color="auto"/>
        <w:left w:val="none" w:sz="0" w:space="0" w:color="auto"/>
        <w:bottom w:val="none" w:sz="0" w:space="0" w:color="auto"/>
        <w:right w:val="none" w:sz="0" w:space="0" w:color="auto"/>
      </w:divBdr>
      <w:divsChild>
        <w:div w:id="523136247">
          <w:marLeft w:val="0"/>
          <w:marRight w:val="0"/>
          <w:marTop w:val="0"/>
          <w:marBottom w:val="0"/>
          <w:divBdr>
            <w:top w:val="none" w:sz="0" w:space="0" w:color="auto"/>
            <w:left w:val="none" w:sz="0" w:space="0" w:color="auto"/>
            <w:bottom w:val="none" w:sz="0" w:space="0" w:color="auto"/>
            <w:right w:val="none" w:sz="0" w:space="0" w:color="auto"/>
          </w:divBdr>
          <w:divsChild>
            <w:div w:id="261425450">
              <w:marLeft w:val="0"/>
              <w:marRight w:val="0"/>
              <w:marTop w:val="0"/>
              <w:marBottom w:val="0"/>
              <w:divBdr>
                <w:top w:val="none" w:sz="0" w:space="0" w:color="auto"/>
                <w:left w:val="none" w:sz="0" w:space="0" w:color="auto"/>
                <w:bottom w:val="none" w:sz="0" w:space="0" w:color="auto"/>
                <w:right w:val="none" w:sz="0" w:space="0" w:color="auto"/>
              </w:divBdr>
              <w:divsChild>
                <w:div w:id="129830136">
                  <w:marLeft w:val="0"/>
                  <w:marRight w:val="-90"/>
                  <w:marTop w:val="0"/>
                  <w:marBottom w:val="0"/>
                  <w:divBdr>
                    <w:top w:val="none" w:sz="0" w:space="0" w:color="auto"/>
                    <w:left w:val="none" w:sz="0" w:space="0" w:color="auto"/>
                    <w:bottom w:val="none" w:sz="0" w:space="0" w:color="auto"/>
                    <w:right w:val="none" w:sz="0" w:space="0" w:color="auto"/>
                  </w:divBdr>
                  <w:divsChild>
                    <w:div w:id="1922177516">
                      <w:marLeft w:val="0"/>
                      <w:marRight w:val="0"/>
                      <w:marTop w:val="0"/>
                      <w:marBottom w:val="0"/>
                      <w:divBdr>
                        <w:top w:val="none" w:sz="0" w:space="0" w:color="auto"/>
                        <w:left w:val="none" w:sz="0" w:space="0" w:color="auto"/>
                        <w:bottom w:val="none" w:sz="0" w:space="0" w:color="auto"/>
                        <w:right w:val="none" w:sz="0" w:space="0" w:color="auto"/>
                      </w:divBdr>
                      <w:divsChild>
                        <w:div w:id="1663584844">
                          <w:marLeft w:val="0"/>
                          <w:marRight w:val="0"/>
                          <w:marTop w:val="0"/>
                          <w:marBottom w:val="0"/>
                          <w:divBdr>
                            <w:top w:val="none" w:sz="0" w:space="0" w:color="auto"/>
                            <w:left w:val="none" w:sz="0" w:space="0" w:color="auto"/>
                            <w:bottom w:val="none" w:sz="0" w:space="0" w:color="auto"/>
                            <w:right w:val="none" w:sz="0" w:space="0" w:color="auto"/>
                          </w:divBdr>
                          <w:divsChild>
                            <w:div w:id="1844590528">
                              <w:marLeft w:val="240"/>
                              <w:marRight w:val="240"/>
                              <w:marTop w:val="0"/>
                              <w:marBottom w:val="60"/>
                              <w:divBdr>
                                <w:top w:val="none" w:sz="0" w:space="0" w:color="auto"/>
                                <w:left w:val="none" w:sz="0" w:space="0" w:color="auto"/>
                                <w:bottom w:val="none" w:sz="0" w:space="0" w:color="auto"/>
                                <w:right w:val="none" w:sz="0" w:space="0" w:color="auto"/>
                              </w:divBdr>
                              <w:divsChild>
                                <w:div w:id="1638222439">
                                  <w:marLeft w:val="150"/>
                                  <w:marRight w:val="0"/>
                                  <w:marTop w:val="0"/>
                                  <w:marBottom w:val="0"/>
                                  <w:divBdr>
                                    <w:top w:val="none" w:sz="0" w:space="0" w:color="auto"/>
                                    <w:left w:val="none" w:sz="0" w:space="0" w:color="auto"/>
                                    <w:bottom w:val="none" w:sz="0" w:space="0" w:color="auto"/>
                                    <w:right w:val="none" w:sz="0" w:space="0" w:color="auto"/>
                                  </w:divBdr>
                                  <w:divsChild>
                                    <w:div w:id="1743061488">
                                      <w:marLeft w:val="0"/>
                                      <w:marRight w:val="0"/>
                                      <w:marTop w:val="0"/>
                                      <w:marBottom w:val="0"/>
                                      <w:divBdr>
                                        <w:top w:val="none" w:sz="0" w:space="0" w:color="auto"/>
                                        <w:left w:val="none" w:sz="0" w:space="0" w:color="auto"/>
                                        <w:bottom w:val="none" w:sz="0" w:space="0" w:color="auto"/>
                                        <w:right w:val="none" w:sz="0" w:space="0" w:color="auto"/>
                                      </w:divBdr>
                                    </w:div>
                                    <w:div w:id="1846482735">
                                      <w:marLeft w:val="0"/>
                                      <w:marRight w:val="0"/>
                                      <w:marTop w:val="0"/>
                                      <w:marBottom w:val="0"/>
                                      <w:divBdr>
                                        <w:top w:val="none" w:sz="0" w:space="0" w:color="auto"/>
                                        <w:left w:val="none" w:sz="0" w:space="0" w:color="auto"/>
                                        <w:bottom w:val="none" w:sz="0" w:space="0" w:color="auto"/>
                                        <w:right w:val="none" w:sz="0" w:space="0" w:color="auto"/>
                                      </w:divBdr>
                                      <w:divsChild>
                                        <w:div w:id="1161581853">
                                          <w:marLeft w:val="0"/>
                                          <w:marRight w:val="0"/>
                                          <w:marTop w:val="0"/>
                                          <w:marBottom w:val="0"/>
                                          <w:divBdr>
                                            <w:top w:val="none" w:sz="0" w:space="0" w:color="auto"/>
                                            <w:left w:val="none" w:sz="0" w:space="0" w:color="auto"/>
                                            <w:bottom w:val="none" w:sz="0" w:space="0" w:color="auto"/>
                                            <w:right w:val="none" w:sz="0" w:space="0" w:color="auto"/>
                                          </w:divBdr>
                                          <w:divsChild>
                                            <w:div w:id="1368602893">
                                              <w:marLeft w:val="0"/>
                                              <w:marRight w:val="0"/>
                                              <w:marTop w:val="0"/>
                                              <w:marBottom w:val="60"/>
                                              <w:divBdr>
                                                <w:top w:val="none" w:sz="0" w:space="0" w:color="auto"/>
                                                <w:left w:val="none" w:sz="0" w:space="0" w:color="auto"/>
                                                <w:bottom w:val="none" w:sz="0" w:space="0" w:color="auto"/>
                                                <w:right w:val="none" w:sz="0" w:space="0" w:color="auto"/>
                                              </w:divBdr>
                                              <w:divsChild>
                                                <w:div w:id="288753864">
                                                  <w:marLeft w:val="0"/>
                                                  <w:marRight w:val="0"/>
                                                  <w:marTop w:val="0"/>
                                                  <w:marBottom w:val="0"/>
                                                  <w:divBdr>
                                                    <w:top w:val="none" w:sz="0" w:space="0" w:color="auto"/>
                                                    <w:left w:val="none" w:sz="0" w:space="0" w:color="auto"/>
                                                    <w:bottom w:val="none" w:sz="0" w:space="0" w:color="auto"/>
                                                    <w:right w:val="none" w:sz="0" w:space="0" w:color="auto"/>
                                                  </w:divBdr>
                                                </w:div>
                                                <w:div w:id="756486154">
                                                  <w:marLeft w:val="0"/>
                                                  <w:marRight w:val="0"/>
                                                  <w:marTop w:val="0"/>
                                                  <w:marBottom w:val="0"/>
                                                  <w:divBdr>
                                                    <w:top w:val="none" w:sz="0" w:space="0" w:color="auto"/>
                                                    <w:left w:val="none" w:sz="0" w:space="0" w:color="auto"/>
                                                    <w:bottom w:val="none" w:sz="0" w:space="0" w:color="auto"/>
                                                    <w:right w:val="none" w:sz="0" w:space="0" w:color="auto"/>
                                                  </w:divBdr>
                                                  <w:divsChild>
                                                    <w:div w:id="694159065">
                                                      <w:marLeft w:val="0"/>
                                                      <w:marRight w:val="0"/>
                                                      <w:marTop w:val="0"/>
                                                      <w:marBottom w:val="0"/>
                                                      <w:divBdr>
                                                        <w:top w:val="none" w:sz="0" w:space="0" w:color="auto"/>
                                                        <w:left w:val="none" w:sz="0" w:space="0" w:color="auto"/>
                                                        <w:bottom w:val="none" w:sz="0" w:space="0" w:color="auto"/>
                                                        <w:right w:val="none" w:sz="0" w:space="0" w:color="auto"/>
                                                      </w:divBdr>
                                                      <w:divsChild>
                                                        <w:div w:id="1547335976">
                                                          <w:marLeft w:val="0"/>
                                                          <w:marRight w:val="0"/>
                                                          <w:marTop w:val="0"/>
                                                          <w:marBottom w:val="0"/>
                                                          <w:divBdr>
                                                            <w:top w:val="none" w:sz="0" w:space="0" w:color="auto"/>
                                                            <w:left w:val="none" w:sz="0" w:space="0" w:color="auto"/>
                                                            <w:bottom w:val="none" w:sz="0" w:space="0" w:color="auto"/>
                                                            <w:right w:val="none" w:sz="0" w:space="0" w:color="auto"/>
                                                          </w:divBdr>
                                                          <w:divsChild>
                                                            <w:div w:id="1112748558">
                                                              <w:marLeft w:val="0"/>
                                                              <w:marRight w:val="0"/>
                                                              <w:marTop w:val="0"/>
                                                              <w:marBottom w:val="0"/>
                                                              <w:divBdr>
                                                                <w:top w:val="none" w:sz="0" w:space="0" w:color="auto"/>
                                                                <w:left w:val="none" w:sz="0" w:space="0" w:color="auto"/>
                                                                <w:bottom w:val="none" w:sz="0" w:space="0" w:color="auto"/>
                                                                <w:right w:val="none" w:sz="0" w:space="0" w:color="auto"/>
                                                              </w:divBdr>
                                                              <w:divsChild>
                                                                <w:div w:id="552275260">
                                                                  <w:marLeft w:val="105"/>
                                                                  <w:marRight w:val="105"/>
                                                                  <w:marTop w:val="90"/>
                                                                  <w:marBottom w:val="150"/>
                                                                  <w:divBdr>
                                                                    <w:top w:val="none" w:sz="0" w:space="0" w:color="auto"/>
                                                                    <w:left w:val="none" w:sz="0" w:space="0" w:color="auto"/>
                                                                    <w:bottom w:val="none" w:sz="0" w:space="0" w:color="auto"/>
                                                                    <w:right w:val="none" w:sz="0" w:space="0" w:color="auto"/>
                                                                  </w:divBdr>
                                                                </w:div>
                                                                <w:div w:id="614097481">
                                                                  <w:marLeft w:val="105"/>
                                                                  <w:marRight w:val="105"/>
                                                                  <w:marTop w:val="90"/>
                                                                  <w:marBottom w:val="150"/>
                                                                  <w:divBdr>
                                                                    <w:top w:val="none" w:sz="0" w:space="0" w:color="auto"/>
                                                                    <w:left w:val="none" w:sz="0" w:space="0" w:color="auto"/>
                                                                    <w:bottom w:val="none" w:sz="0" w:space="0" w:color="auto"/>
                                                                    <w:right w:val="none" w:sz="0" w:space="0" w:color="auto"/>
                                                                  </w:divBdr>
                                                                </w:div>
                                                                <w:div w:id="675958965">
                                                                  <w:marLeft w:val="105"/>
                                                                  <w:marRight w:val="105"/>
                                                                  <w:marTop w:val="90"/>
                                                                  <w:marBottom w:val="150"/>
                                                                  <w:divBdr>
                                                                    <w:top w:val="none" w:sz="0" w:space="0" w:color="auto"/>
                                                                    <w:left w:val="none" w:sz="0" w:space="0" w:color="auto"/>
                                                                    <w:bottom w:val="none" w:sz="0" w:space="0" w:color="auto"/>
                                                                    <w:right w:val="none" w:sz="0" w:space="0" w:color="auto"/>
                                                                  </w:divBdr>
                                                                </w:div>
                                                                <w:div w:id="880822558">
                                                                  <w:marLeft w:val="105"/>
                                                                  <w:marRight w:val="105"/>
                                                                  <w:marTop w:val="90"/>
                                                                  <w:marBottom w:val="150"/>
                                                                  <w:divBdr>
                                                                    <w:top w:val="none" w:sz="0" w:space="0" w:color="auto"/>
                                                                    <w:left w:val="none" w:sz="0" w:space="0" w:color="auto"/>
                                                                    <w:bottom w:val="none" w:sz="0" w:space="0" w:color="auto"/>
                                                                    <w:right w:val="none" w:sz="0" w:space="0" w:color="auto"/>
                                                                  </w:divBdr>
                                                                </w:div>
                                                                <w:div w:id="1241480362">
                                                                  <w:marLeft w:val="105"/>
                                                                  <w:marRight w:val="105"/>
                                                                  <w:marTop w:val="90"/>
                                                                  <w:marBottom w:val="150"/>
                                                                  <w:divBdr>
                                                                    <w:top w:val="none" w:sz="0" w:space="0" w:color="auto"/>
                                                                    <w:left w:val="none" w:sz="0" w:space="0" w:color="auto"/>
                                                                    <w:bottom w:val="none" w:sz="0" w:space="0" w:color="auto"/>
                                                                    <w:right w:val="none" w:sz="0" w:space="0" w:color="auto"/>
                                                                  </w:divBdr>
                                                                </w:div>
                                                                <w:div w:id="13247454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72047464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2788519">
      <w:bodyDiv w:val="1"/>
      <w:marLeft w:val="0"/>
      <w:marRight w:val="0"/>
      <w:marTop w:val="0"/>
      <w:marBottom w:val="0"/>
      <w:divBdr>
        <w:top w:val="none" w:sz="0" w:space="0" w:color="auto"/>
        <w:left w:val="none" w:sz="0" w:space="0" w:color="auto"/>
        <w:bottom w:val="none" w:sz="0" w:space="0" w:color="auto"/>
        <w:right w:val="none" w:sz="0" w:space="0" w:color="auto"/>
      </w:divBdr>
    </w:div>
    <w:div w:id="1036926797">
      <w:bodyDiv w:val="1"/>
      <w:marLeft w:val="0"/>
      <w:marRight w:val="0"/>
      <w:marTop w:val="0"/>
      <w:marBottom w:val="0"/>
      <w:divBdr>
        <w:top w:val="none" w:sz="0" w:space="0" w:color="auto"/>
        <w:left w:val="none" w:sz="0" w:space="0" w:color="auto"/>
        <w:bottom w:val="none" w:sz="0" w:space="0" w:color="auto"/>
        <w:right w:val="none" w:sz="0" w:space="0" w:color="auto"/>
      </w:divBdr>
    </w:div>
    <w:div w:id="1079869010">
      <w:bodyDiv w:val="1"/>
      <w:marLeft w:val="0"/>
      <w:marRight w:val="0"/>
      <w:marTop w:val="0"/>
      <w:marBottom w:val="0"/>
      <w:divBdr>
        <w:top w:val="none" w:sz="0" w:space="0" w:color="auto"/>
        <w:left w:val="none" w:sz="0" w:space="0" w:color="auto"/>
        <w:bottom w:val="none" w:sz="0" w:space="0" w:color="auto"/>
        <w:right w:val="none" w:sz="0" w:space="0" w:color="auto"/>
      </w:divBdr>
    </w:div>
    <w:div w:id="1089305582">
      <w:bodyDiv w:val="1"/>
      <w:marLeft w:val="0"/>
      <w:marRight w:val="0"/>
      <w:marTop w:val="0"/>
      <w:marBottom w:val="0"/>
      <w:divBdr>
        <w:top w:val="none" w:sz="0" w:space="0" w:color="auto"/>
        <w:left w:val="none" w:sz="0" w:space="0" w:color="auto"/>
        <w:bottom w:val="none" w:sz="0" w:space="0" w:color="auto"/>
        <w:right w:val="none" w:sz="0" w:space="0" w:color="auto"/>
      </w:divBdr>
    </w:div>
    <w:div w:id="1090616598">
      <w:bodyDiv w:val="1"/>
      <w:marLeft w:val="0"/>
      <w:marRight w:val="0"/>
      <w:marTop w:val="0"/>
      <w:marBottom w:val="0"/>
      <w:divBdr>
        <w:top w:val="none" w:sz="0" w:space="0" w:color="auto"/>
        <w:left w:val="none" w:sz="0" w:space="0" w:color="auto"/>
        <w:bottom w:val="none" w:sz="0" w:space="0" w:color="auto"/>
        <w:right w:val="none" w:sz="0" w:space="0" w:color="auto"/>
      </w:divBdr>
      <w:divsChild>
        <w:div w:id="600990785">
          <w:marLeft w:val="0"/>
          <w:marRight w:val="0"/>
          <w:marTop w:val="0"/>
          <w:marBottom w:val="0"/>
          <w:divBdr>
            <w:top w:val="single" w:sz="2" w:space="0" w:color="E3E3E3"/>
            <w:left w:val="single" w:sz="2" w:space="0" w:color="E3E3E3"/>
            <w:bottom w:val="single" w:sz="2" w:space="0" w:color="E3E3E3"/>
            <w:right w:val="single" w:sz="2" w:space="0" w:color="E3E3E3"/>
          </w:divBdr>
          <w:divsChild>
            <w:div w:id="1854832333">
              <w:marLeft w:val="0"/>
              <w:marRight w:val="0"/>
              <w:marTop w:val="0"/>
              <w:marBottom w:val="0"/>
              <w:divBdr>
                <w:top w:val="single" w:sz="2" w:space="0" w:color="E3E3E3"/>
                <w:left w:val="single" w:sz="2" w:space="0" w:color="E3E3E3"/>
                <w:bottom w:val="single" w:sz="2" w:space="0" w:color="E3E3E3"/>
                <w:right w:val="single" w:sz="2" w:space="0" w:color="E3E3E3"/>
              </w:divBdr>
              <w:divsChild>
                <w:div w:id="1362851971">
                  <w:marLeft w:val="0"/>
                  <w:marRight w:val="0"/>
                  <w:marTop w:val="0"/>
                  <w:marBottom w:val="0"/>
                  <w:divBdr>
                    <w:top w:val="single" w:sz="2" w:space="0" w:color="E3E3E3"/>
                    <w:left w:val="single" w:sz="2" w:space="0" w:color="E3E3E3"/>
                    <w:bottom w:val="single" w:sz="2" w:space="0" w:color="E3E3E3"/>
                    <w:right w:val="single" w:sz="2" w:space="0" w:color="E3E3E3"/>
                  </w:divBdr>
                  <w:divsChild>
                    <w:div w:id="741224003">
                      <w:marLeft w:val="0"/>
                      <w:marRight w:val="0"/>
                      <w:marTop w:val="0"/>
                      <w:marBottom w:val="0"/>
                      <w:divBdr>
                        <w:top w:val="single" w:sz="2" w:space="0" w:color="E3E3E3"/>
                        <w:left w:val="single" w:sz="2" w:space="0" w:color="E3E3E3"/>
                        <w:bottom w:val="single" w:sz="2" w:space="0" w:color="E3E3E3"/>
                        <w:right w:val="single" w:sz="2" w:space="0" w:color="E3E3E3"/>
                      </w:divBdr>
                      <w:divsChild>
                        <w:div w:id="1305282728">
                          <w:marLeft w:val="0"/>
                          <w:marRight w:val="0"/>
                          <w:marTop w:val="0"/>
                          <w:marBottom w:val="0"/>
                          <w:divBdr>
                            <w:top w:val="single" w:sz="2" w:space="0" w:color="E3E3E3"/>
                            <w:left w:val="single" w:sz="2" w:space="0" w:color="E3E3E3"/>
                            <w:bottom w:val="single" w:sz="2" w:space="0" w:color="E3E3E3"/>
                            <w:right w:val="single" w:sz="2" w:space="0" w:color="E3E3E3"/>
                          </w:divBdr>
                          <w:divsChild>
                            <w:div w:id="885096185">
                              <w:marLeft w:val="0"/>
                              <w:marRight w:val="0"/>
                              <w:marTop w:val="100"/>
                              <w:marBottom w:val="100"/>
                              <w:divBdr>
                                <w:top w:val="single" w:sz="2" w:space="0" w:color="E3E3E3"/>
                                <w:left w:val="single" w:sz="2" w:space="0" w:color="E3E3E3"/>
                                <w:bottom w:val="single" w:sz="2" w:space="0" w:color="E3E3E3"/>
                                <w:right w:val="single" w:sz="2" w:space="0" w:color="E3E3E3"/>
                              </w:divBdr>
                              <w:divsChild>
                                <w:div w:id="1407024735">
                                  <w:marLeft w:val="0"/>
                                  <w:marRight w:val="0"/>
                                  <w:marTop w:val="0"/>
                                  <w:marBottom w:val="0"/>
                                  <w:divBdr>
                                    <w:top w:val="single" w:sz="2" w:space="0" w:color="E3E3E3"/>
                                    <w:left w:val="single" w:sz="2" w:space="0" w:color="E3E3E3"/>
                                    <w:bottom w:val="single" w:sz="2" w:space="0" w:color="E3E3E3"/>
                                    <w:right w:val="single" w:sz="2" w:space="0" w:color="E3E3E3"/>
                                  </w:divBdr>
                                  <w:divsChild>
                                    <w:div w:id="1588077242">
                                      <w:marLeft w:val="0"/>
                                      <w:marRight w:val="0"/>
                                      <w:marTop w:val="0"/>
                                      <w:marBottom w:val="0"/>
                                      <w:divBdr>
                                        <w:top w:val="single" w:sz="2" w:space="0" w:color="E3E3E3"/>
                                        <w:left w:val="single" w:sz="2" w:space="0" w:color="E3E3E3"/>
                                        <w:bottom w:val="single" w:sz="2" w:space="0" w:color="E3E3E3"/>
                                        <w:right w:val="single" w:sz="2" w:space="0" w:color="E3E3E3"/>
                                      </w:divBdr>
                                      <w:divsChild>
                                        <w:div w:id="1569148582">
                                          <w:marLeft w:val="0"/>
                                          <w:marRight w:val="0"/>
                                          <w:marTop w:val="0"/>
                                          <w:marBottom w:val="0"/>
                                          <w:divBdr>
                                            <w:top w:val="single" w:sz="2" w:space="0" w:color="E3E3E3"/>
                                            <w:left w:val="single" w:sz="2" w:space="0" w:color="E3E3E3"/>
                                            <w:bottom w:val="single" w:sz="2" w:space="0" w:color="E3E3E3"/>
                                            <w:right w:val="single" w:sz="2" w:space="0" w:color="E3E3E3"/>
                                          </w:divBdr>
                                          <w:divsChild>
                                            <w:div w:id="1829898570">
                                              <w:marLeft w:val="0"/>
                                              <w:marRight w:val="0"/>
                                              <w:marTop w:val="0"/>
                                              <w:marBottom w:val="0"/>
                                              <w:divBdr>
                                                <w:top w:val="single" w:sz="2" w:space="0" w:color="E3E3E3"/>
                                                <w:left w:val="single" w:sz="2" w:space="0" w:color="E3E3E3"/>
                                                <w:bottom w:val="single" w:sz="2" w:space="0" w:color="E3E3E3"/>
                                                <w:right w:val="single" w:sz="2" w:space="0" w:color="E3E3E3"/>
                                              </w:divBdr>
                                              <w:divsChild>
                                                <w:div w:id="1265528929">
                                                  <w:marLeft w:val="0"/>
                                                  <w:marRight w:val="0"/>
                                                  <w:marTop w:val="0"/>
                                                  <w:marBottom w:val="0"/>
                                                  <w:divBdr>
                                                    <w:top w:val="single" w:sz="2" w:space="0" w:color="E3E3E3"/>
                                                    <w:left w:val="single" w:sz="2" w:space="0" w:color="E3E3E3"/>
                                                    <w:bottom w:val="single" w:sz="2" w:space="0" w:color="E3E3E3"/>
                                                    <w:right w:val="single" w:sz="2" w:space="0" w:color="E3E3E3"/>
                                                  </w:divBdr>
                                                  <w:divsChild>
                                                    <w:div w:id="17918947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619994744">
          <w:marLeft w:val="0"/>
          <w:marRight w:val="0"/>
          <w:marTop w:val="0"/>
          <w:marBottom w:val="0"/>
          <w:divBdr>
            <w:top w:val="none" w:sz="0" w:space="0" w:color="auto"/>
            <w:left w:val="none" w:sz="0" w:space="0" w:color="auto"/>
            <w:bottom w:val="none" w:sz="0" w:space="0" w:color="auto"/>
            <w:right w:val="none" w:sz="0" w:space="0" w:color="auto"/>
          </w:divBdr>
        </w:div>
      </w:divsChild>
    </w:div>
    <w:div w:id="1129661897">
      <w:bodyDiv w:val="1"/>
      <w:marLeft w:val="0"/>
      <w:marRight w:val="0"/>
      <w:marTop w:val="0"/>
      <w:marBottom w:val="0"/>
      <w:divBdr>
        <w:top w:val="none" w:sz="0" w:space="0" w:color="auto"/>
        <w:left w:val="none" w:sz="0" w:space="0" w:color="auto"/>
        <w:bottom w:val="none" w:sz="0" w:space="0" w:color="auto"/>
        <w:right w:val="none" w:sz="0" w:space="0" w:color="auto"/>
      </w:divBdr>
    </w:div>
    <w:div w:id="1150711913">
      <w:bodyDiv w:val="1"/>
      <w:marLeft w:val="0"/>
      <w:marRight w:val="0"/>
      <w:marTop w:val="0"/>
      <w:marBottom w:val="0"/>
      <w:divBdr>
        <w:top w:val="none" w:sz="0" w:space="0" w:color="auto"/>
        <w:left w:val="none" w:sz="0" w:space="0" w:color="auto"/>
        <w:bottom w:val="none" w:sz="0" w:space="0" w:color="auto"/>
        <w:right w:val="none" w:sz="0" w:space="0" w:color="auto"/>
      </w:divBdr>
    </w:div>
    <w:div w:id="1153987095">
      <w:bodyDiv w:val="1"/>
      <w:marLeft w:val="0"/>
      <w:marRight w:val="0"/>
      <w:marTop w:val="0"/>
      <w:marBottom w:val="0"/>
      <w:divBdr>
        <w:top w:val="none" w:sz="0" w:space="0" w:color="auto"/>
        <w:left w:val="none" w:sz="0" w:space="0" w:color="auto"/>
        <w:bottom w:val="none" w:sz="0" w:space="0" w:color="auto"/>
        <w:right w:val="none" w:sz="0" w:space="0" w:color="auto"/>
      </w:divBdr>
    </w:div>
    <w:div w:id="1196310525">
      <w:bodyDiv w:val="1"/>
      <w:marLeft w:val="0"/>
      <w:marRight w:val="0"/>
      <w:marTop w:val="0"/>
      <w:marBottom w:val="0"/>
      <w:divBdr>
        <w:top w:val="none" w:sz="0" w:space="0" w:color="auto"/>
        <w:left w:val="none" w:sz="0" w:space="0" w:color="auto"/>
        <w:bottom w:val="none" w:sz="0" w:space="0" w:color="auto"/>
        <w:right w:val="none" w:sz="0" w:space="0" w:color="auto"/>
      </w:divBdr>
      <w:divsChild>
        <w:div w:id="2094889143">
          <w:marLeft w:val="0"/>
          <w:marRight w:val="0"/>
          <w:marTop w:val="0"/>
          <w:marBottom w:val="0"/>
          <w:divBdr>
            <w:top w:val="none" w:sz="0" w:space="0" w:color="auto"/>
            <w:left w:val="none" w:sz="0" w:space="0" w:color="auto"/>
            <w:bottom w:val="none" w:sz="0" w:space="0" w:color="auto"/>
            <w:right w:val="none" w:sz="0" w:space="0" w:color="auto"/>
          </w:divBdr>
          <w:divsChild>
            <w:div w:id="188757733">
              <w:marLeft w:val="0"/>
              <w:marRight w:val="0"/>
              <w:marTop w:val="0"/>
              <w:marBottom w:val="0"/>
              <w:divBdr>
                <w:top w:val="none" w:sz="0" w:space="0" w:color="auto"/>
                <w:left w:val="none" w:sz="0" w:space="0" w:color="auto"/>
                <w:bottom w:val="none" w:sz="0" w:space="0" w:color="auto"/>
                <w:right w:val="none" w:sz="0" w:space="0" w:color="auto"/>
              </w:divBdr>
              <w:divsChild>
                <w:div w:id="1549342685">
                  <w:marLeft w:val="0"/>
                  <w:marRight w:val="-90"/>
                  <w:marTop w:val="0"/>
                  <w:marBottom w:val="0"/>
                  <w:divBdr>
                    <w:top w:val="none" w:sz="0" w:space="0" w:color="auto"/>
                    <w:left w:val="none" w:sz="0" w:space="0" w:color="auto"/>
                    <w:bottom w:val="none" w:sz="0" w:space="0" w:color="auto"/>
                    <w:right w:val="none" w:sz="0" w:space="0" w:color="auto"/>
                  </w:divBdr>
                  <w:divsChild>
                    <w:div w:id="859928777">
                      <w:marLeft w:val="0"/>
                      <w:marRight w:val="0"/>
                      <w:marTop w:val="0"/>
                      <w:marBottom w:val="0"/>
                      <w:divBdr>
                        <w:top w:val="none" w:sz="0" w:space="0" w:color="auto"/>
                        <w:left w:val="none" w:sz="0" w:space="0" w:color="auto"/>
                        <w:bottom w:val="none" w:sz="0" w:space="0" w:color="auto"/>
                        <w:right w:val="none" w:sz="0" w:space="0" w:color="auto"/>
                      </w:divBdr>
                      <w:divsChild>
                        <w:div w:id="846821562">
                          <w:marLeft w:val="0"/>
                          <w:marRight w:val="0"/>
                          <w:marTop w:val="150"/>
                          <w:marBottom w:val="0"/>
                          <w:divBdr>
                            <w:top w:val="none" w:sz="0" w:space="0" w:color="auto"/>
                            <w:left w:val="none" w:sz="0" w:space="0" w:color="auto"/>
                            <w:bottom w:val="none" w:sz="0" w:space="0" w:color="auto"/>
                            <w:right w:val="none" w:sz="0" w:space="0" w:color="auto"/>
                          </w:divBdr>
                          <w:divsChild>
                            <w:div w:id="1089235550">
                              <w:marLeft w:val="240"/>
                              <w:marRight w:val="240"/>
                              <w:marTop w:val="0"/>
                              <w:marBottom w:val="60"/>
                              <w:divBdr>
                                <w:top w:val="none" w:sz="0" w:space="0" w:color="auto"/>
                                <w:left w:val="none" w:sz="0" w:space="0" w:color="auto"/>
                                <w:bottom w:val="none" w:sz="0" w:space="0" w:color="auto"/>
                                <w:right w:val="none" w:sz="0" w:space="0" w:color="auto"/>
                              </w:divBdr>
                              <w:divsChild>
                                <w:div w:id="743331264">
                                  <w:marLeft w:val="150"/>
                                  <w:marRight w:val="0"/>
                                  <w:marTop w:val="0"/>
                                  <w:marBottom w:val="0"/>
                                  <w:divBdr>
                                    <w:top w:val="none" w:sz="0" w:space="0" w:color="auto"/>
                                    <w:left w:val="none" w:sz="0" w:space="0" w:color="auto"/>
                                    <w:bottom w:val="none" w:sz="0" w:space="0" w:color="auto"/>
                                    <w:right w:val="none" w:sz="0" w:space="0" w:color="auto"/>
                                  </w:divBdr>
                                  <w:divsChild>
                                    <w:div w:id="365716885">
                                      <w:marLeft w:val="0"/>
                                      <w:marRight w:val="0"/>
                                      <w:marTop w:val="0"/>
                                      <w:marBottom w:val="0"/>
                                      <w:divBdr>
                                        <w:top w:val="none" w:sz="0" w:space="0" w:color="auto"/>
                                        <w:left w:val="none" w:sz="0" w:space="0" w:color="auto"/>
                                        <w:bottom w:val="none" w:sz="0" w:space="0" w:color="auto"/>
                                        <w:right w:val="none" w:sz="0" w:space="0" w:color="auto"/>
                                      </w:divBdr>
                                    </w:div>
                                    <w:div w:id="1153369686">
                                      <w:marLeft w:val="0"/>
                                      <w:marRight w:val="0"/>
                                      <w:marTop w:val="0"/>
                                      <w:marBottom w:val="0"/>
                                      <w:divBdr>
                                        <w:top w:val="none" w:sz="0" w:space="0" w:color="auto"/>
                                        <w:left w:val="none" w:sz="0" w:space="0" w:color="auto"/>
                                        <w:bottom w:val="none" w:sz="0" w:space="0" w:color="auto"/>
                                        <w:right w:val="none" w:sz="0" w:space="0" w:color="auto"/>
                                      </w:divBdr>
                                      <w:divsChild>
                                        <w:div w:id="1215778386">
                                          <w:marLeft w:val="0"/>
                                          <w:marRight w:val="0"/>
                                          <w:marTop w:val="0"/>
                                          <w:marBottom w:val="0"/>
                                          <w:divBdr>
                                            <w:top w:val="none" w:sz="0" w:space="0" w:color="auto"/>
                                            <w:left w:val="none" w:sz="0" w:space="0" w:color="auto"/>
                                            <w:bottom w:val="none" w:sz="0" w:space="0" w:color="auto"/>
                                            <w:right w:val="none" w:sz="0" w:space="0" w:color="auto"/>
                                          </w:divBdr>
                                          <w:divsChild>
                                            <w:div w:id="1502233416">
                                              <w:marLeft w:val="0"/>
                                              <w:marRight w:val="0"/>
                                              <w:marTop w:val="0"/>
                                              <w:marBottom w:val="60"/>
                                              <w:divBdr>
                                                <w:top w:val="none" w:sz="0" w:space="0" w:color="auto"/>
                                                <w:left w:val="none" w:sz="0" w:space="0" w:color="auto"/>
                                                <w:bottom w:val="none" w:sz="0" w:space="0" w:color="auto"/>
                                                <w:right w:val="none" w:sz="0" w:space="0" w:color="auto"/>
                                              </w:divBdr>
                                              <w:divsChild>
                                                <w:div w:id="1336492984">
                                                  <w:marLeft w:val="0"/>
                                                  <w:marRight w:val="0"/>
                                                  <w:marTop w:val="0"/>
                                                  <w:marBottom w:val="0"/>
                                                  <w:divBdr>
                                                    <w:top w:val="none" w:sz="0" w:space="0" w:color="auto"/>
                                                    <w:left w:val="none" w:sz="0" w:space="0" w:color="auto"/>
                                                    <w:bottom w:val="none" w:sz="0" w:space="0" w:color="auto"/>
                                                    <w:right w:val="none" w:sz="0" w:space="0" w:color="auto"/>
                                                  </w:divBdr>
                                                </w:div>
                                                <w:div w:id="1840732102">
                                                  <w:marLeft w:val="0"/>
                                                  <w:marRight w:val="0"/>
                                                  <w:marTop w:val="0"/>
                                                  <w:marBottom w:val="0"/>
                                                  <w:divBdr>
                                                    <w:top w:val="none" w:sz="0" w:space="0" w:color="auto"/>
                                                    <w:left w:val="none" w:sz="0" w:space="0" w:color="auto"/>
                                                    <w:bottom w:val="none" w:sz="0" w:space="0" w:color="auto"/>
                                                    <w:right w:val="none" w:sz="0" w:space="0" w:color="auto"/>
                                                  </w:divBdr>
                                                  <w:divsChild>
                                                    <w:div w:id="637343235">
                                                      <w:marLeft w:val="0"/>
                                                      <w:marRight w:val="0"/>
                                                      <w:marTop w:val="0"/>
                                                      <w:marBottom w:val="0"/>
                                                      <w:divBdr>
                                                        <w:top w:val="none" w:sz="0" w:space="0" w:color="auto"/>
                                                        <w:left w:val="none" w:sz="0" w:space="0" w:color="auto"/>
                                                        <w:bottom w:val="none" w:sz="0" w:space="0" w:color="auto"/>
                                                        <w:right w:val="none" w:sz="0" w:space="0" w:color="auto"/>
                                                      </w:divBdr>
                                                      <w:divsChild>
                                                        <w:div w:id="1616132444">
                                                          <w:marLeft w:val="0"/>
                                                          <w:marRight w:val="0"/>
                                                          <w:marTop w:val="0"/>
                                                          <w:marBottom w:val="0"/>
                                                          <w:divBdr>
                                                            <w:top w:val="none" w:sz="0" w:space="0" w:color="auto"/>
                                                            <w:left w:val="none" w:sz="0" w:space="0" w:color="auto"/>
                                                            <w:bottom w:val="none" w:sz="0" w:space="0" w:color="auto"/>
                                                            <w:right w:val="none" w:sz="0" w:space="0" w:color="auto"/>
                                                          </w:divBdr>
                                                          <w:divsChild>
                                                            <w:div w:id="396246960">
                                                              <w:marLeft w:val="0"/>
                                                              <w:marRight w:val="0"/>
                                                              <w:marTop w:val="0"/>
                                                              <w:marBottom w:val="0"/>
                                                              <w:divBdr>
                                                                <w:top w:val="none" w:sz="0" w:space="0" w:color="auto"/>
                                                                <w:left w:val="none" w:sz="0" w:space="0" w:color="auto"/>
                                                                <w:bottom w:val="none" w:sz="0" w:space="0" w:color="auto"/>
                                                                <w:right w:val="none" w:sz="0" w:space="0" w:color="auto"/>
                                                              </w:divBdr>
                                                              <w:divsChild>
                                                                <w:div w:id="147748816">
                                                                  <w:marLeft w:val="105"/>
                                                                  <w:marRight w:val="105"/>
                                                                  <w:marTop w:val="90"/>
                                                                  <w:marBottom w:val="150"/>
                                                                  <w:divBdr>
                                                                    <w:top w:val="none" w:sz="0" w:space="0" w:color="auto"/>
                                                                    <w:left w:val="none" w:sz="0" w:space="0" w:color="auto"/>
                                                                    <w:bottom w:val="none" w:sz="0" w:space="0" w:color="auto"/>
                                                                    <w:right w:val="none" w:sz="0" w:space="0" w:color="auto"/>
                                                                  </w:divBdr>
                                                                </w:div>
                                                                <w:div w:id="534123544">
                                                                  <w:marLeft w:val="105"/>
                                                                  <w:marRight w:val="105"/>
                                                                  <w:marTop w:val="90"/>
                                                                  <w:marBottom w:val="150"/>
                                                                  <w:divBdr>
                                                                    <w:top w:val="none" w:sz="0" w:space="0" w:color="auto"/>
                                                                    <w:left w:val="none" w:sz="0" w:space="0" w:color="auto"/>
                                                                    <w:bottom w:val="none" w:sz="0" w:space="0" w:color="auto"/>
                                                                    <w:right w:val="none" w:sz="0" w:space="0" w:color="auto"/>
                                                                  </w:divBdr>
                                                                </w:div>
                                                                <w:div w:id="599222652">
                                                                  <w:marLeft w:val="105"/>
                                                                  <w:marRight w:val="105"/>
                                                                  <w:marTop w:val="90"/>
                                                                  <w:marBottom w:val="150"/>
                                                                  <w:divBdr>
                                                                    <w:top w:val="none" w:sz="0" w:space="0" w:color="auto"/>
                                                                    <w:left w:val="none" w:sz="0" w:space="0" w:color="auto"/>
                                                                    <w:bottom w:val="none" w:sz="0" w:space="0" w:color="auto"/>
                                                                    <w:right w:val="none" w:sz="0" w:space="0" w:color="auto"/>
                                                                  </w:divBdr>
                                                                </w:div>
                                                                <w:div w:id="1572540014">
                                                                  <w:marLeft w:val="105"/>
                                                                  <w:marRight w:val="105"/>
                                                                  <w:marTop w:val="90"/>
                                                                  <w:marBottom w:val="150"/>
                                                                  <w:divBdr>
                                                                    <w:top w:val="none" w:sz="0" w:space="0" w:color="auto"/>
                                                                    <w:left w:val="none" w:sz="0" w:space="0" w:color="auto"/>
                                                                    <w:bottom w:val="none" w:sz="0" w:space="0" w:color="auto"/>
                                                                    <w:right w:val="none" w:sz="0" w:space="0" w:color="auto"/>
                                                                  </w:divBdr>
                                                                </w:div>
                                                                <w:div w:id="1620185814">
                                                                  <w:marLeft w:val="105"/>
                                                                  <w:marRight w:val="105"/>
                                                                  <w:marTop w:val="90"/>
                                                                  <w:marBottom w:val="150"/>
                                                                  <w:divBdr>
                                                                    <w:top w:val="none" w:sz="0" w:space="0" w:color="auto"/>
                                                                    <w:left w:val="none" w:sz="0" w:space="0" w:color="auto"/>
                                                                    <w:bottom w:val="none" w:sz="0" w:space="0" w:color="auto"/>
                                                                    <w:right w:val="none" w:sz="0" w:space="0" w:color="auto"/>
                                                                  </w:divBdr>
                                                                </w:div>
                                                                <w:div w:id="194768664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92776673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2632937">
      <w:bodyDiv w:val="1"/>
      <w:marLeft w:val="0"/>
      <w:marRight w:val="0"/>
      <w:marTop w:val="0"/>
      <w:marBottom w:val="0"/>
      <w:divBdr>
        <w:top w:val="none" w:sz="0" w:space="0" w:color="auto"/>
        <w:left w:val="none" w:sz="0" w:space="0" w:color="auto"/>
        <w:bottom w:val="none" w:sz="0" w:space="0" w:color="auto"/>
        <w:right w:val="none" w:sz="0" w:space="0" w:color="auto"/>
      </w:divBdr>
    </w:div>
    <w:div w:id="1338312242">
      <w:bodyDiv w:val="1"/>
      <w:marLeft w:val="0"/>
      <w:marRight w:val="0"/>
      <w:marTop w:val="0"/>
      <w:marBottom w:val="0"/>
      <w:divBdr>
        <w:top w:val="none" w:sz="0" w:space="0" w:color="auto"/>
        <w:left w:val="none" w:sz="0" w:space="0" w:color="auto"/>
        <w:bottom w:val="none" w:sz="0" w:space="0" w:color="auto"/>
        <w:right w:val="none" w:sz="0" w:space="0" w:color="auto"/>
      </w:divBdr>
    </w:div>
    <w:div w:id="1348944735">
      <w:bodyDiv w:val="1"/>
      <w:marLeft w:val="0"/>
      <w:marRight w:val="0"/>
      <w:marTop w:val="0"/>
      <w:marBottom w:val="0"/>
      <w:divBdr>
        <w:top w:val="none" w:sz="0" w:space="0" w:color="auto"/>
        <w:left w:val="none" w:sz="0" w:space="0" w:color="auto"/>
        <w:bottom w:val="none" w:sz="0" w:space="0" w:color="auto"/>
        <w:right w:val="none" w:sz="0" w:space="0" w:color="auto"/>
      </w:divBdr>
      <w:divsChild>
        <w:div w:id="1796169855">
          <w:marLeft w:val="0"/>
          <w:marRight w:val="0"/>
          <w:marTop w:val="0"/>
          <w:marBottom w:val="0"/>
          <w:divBdr>
            <w:top w:val="single" w:sz="2" w:space="0" w:color="E3E3E3"/>
            <w:left w:val="single" w:sz="2" w:space="0" w:color="E3E3E3"/>
            <w:bottom w:val="single" w:sz="2" w:space="0" w:color="E3E3E3"/>
            <w:right w:val="single" w:sz="2" w:space="0" w:color="E3E3E3"/>
          </w:divBdr>
          <w:divsChild>
            <w:div w:id="1777021908">
              <w:marLeft w:val="0"/>
              <w:marRight w:val="0"/>
              <w:marTop w:val="0"/>
              <w:marBottom w:val="0"/>
              <w:divBdr>
                <w:top w:val="single" w:sz="2" w:space="0" w:color="E3E3E3"/>
                <w:left w:val="single" w:sz="2" w:space="0" w:color="E3E3E3"/>
                <w:bottom w:val="single" w:sz="2" w:space="0" w:color="E3E3E3"/>
                <w:right w:val="single" w:sz="2" w:space="0" w:color="E3E3E3"/>
              </w:divBdr>
              <w:divsChild>
                <w:div w:id="1559976549">
                  <w:marLeft w:val="0"/>
                  <w:marRight w:val="0"/>
                  <w:marTop w:val="0"/>
                  <w:marBottom w:val="0"/>
                  <w:divBdr>
                    <w:top w:val="single" w:sz="2" w:space="0" w:color="E3E3E3"/>
                    <w:left w:val="single" w:sz="2" w:space="0" w:color="E3E3E3"/>
                    <w:bottom w:val="single" w:sz="2" w:space="0" w:color="E3E3E3"/>
                    <w:right w:val="single" w:sz="2" w:space="0" w:color="E3E3E3"/>
                  </w:divBdr>
                  <w:divsChild>
                    <w:div w:id="789398121">
                      <w:marLeft w:val="0"/>
                      <w:marRight w:val="0"/>
                      <w:marTop w:val="0"/>
                      <w:marBottom w:val="0"/>
                      <w:divBdr>
                        <w:top w:val="single" w:sz="2" w:space="0" w:color="E3E3E3"/>
                        <w:left w:val="single" w:sz="2" w:space="0" w:color="E3E3E3"/>
                        <w:bottom w:val="single" w:sz="2" w:space="0" w:color="E3E3E3"/>
                        <w:right w:val="single" w:sz="2" w:space="0" w:color="E3E3E3"/>
                      </w:divBdr>
                      <w:divsChild>
                        <w:div w:id="166482247">
                          <w:marLeft w:val="0"/>
                          <w:marRight w:val="0"/>
                          <w:marTop w:val="0"/>
                          <w:marBottom w:val="0"/>
                          <w:divBdr>
                            <w:top w:val="single" w:sz="2" w:space="0" w:color="E3E3E3"/>
                            <w:left w:val="single" w:sz="2" w:space="0" w:color="E3E3E3"/>
                            <w:bottom w:val="single" w:sz="2" w:space="0" w:color="E3E3E3"/>
                            <w:right w:val="single" w:sz="2" w:space="0" w:color="E3E3E3"/>
                          </w:divBdr>
                          <w:divsChild>
                            <w:div w:id="2057703382">
                              <w:marLeft w:val="0"/>
                              <w:marRight w:val="0"/>
                              <w:marTop w:val="100"/>
                              <w:marBottom w:val="100"/>
                              <w:divBdr>
                                <w:top w:val="single" w:sz="2" w:space="0" w:color="E3E3E3"/>
                                <w:left w:val="single" w:sz="2" w:space="0" w:color="E3E3E3"/>
                                <w:bottom w:val="single" w:sz="2" w:space="0" w:color="E3E3E3"/>
                                <w:right w:val="single" w:sz="2" w:space="0" w:color="E3E3E3"/>
                              </w:divBdr>
                              <w:divsChild>
                                <w:div w:id="1779837194">
                                  <w:marLeft w:val="0"/>
                                  <w:marRight w:val="0"/>
                                  <w:marTop w:val="0"/>
                                  <w:marBottom w:val="0"/>
                                  <w:divBdr>
                                    <w:top w:val="single" w:sz="2" w:space="0" w:color="E3E3E3"/>
                                    <w:left w:val="single" w:sz="2" w:space="0" w:color="E3E3E3"/>
                                    <w:bottom w:val="single" w:sz="2" w:space="0" w:color="E3E3E3"/>
                                    <w:right w:val="single" w:sz="2" w:space="0" w:color="E3E3E3"/>
                                  </w:divBdr>
                                  <w:divsChild>
                                    <w:div w:id="1948929436">
                                      <w:marLeft w:val="0"/>
                                      <w:marRight w:val="0"/>
                                      <w:marTop w:val="0"/>
                                      <w:marBottom w:val="0"/>
                                      <w:divBdr>
                                        <w:top w:val="single" w:sz="2" w:space="0" w:color="E3E3E3"/>
                                        <w:left w:val="single" w:sz="2" w:space="0" w:color="E3E3E3"/>
                                        <w:bottom w:val="single" w:sz="2" w:space="0" w:color="E3E3E3"/>
                                        <w:right w:val="single" w:sz="2" w:space="0" w:color="E3E3E3"/>
                                      </w:divBdr>
                                      <w:divsChild>
                                        <w:div w:id="482434294">
                                          <w:marLeft w:val="0"/>
                                          <w:marRight w:val="0"/>
                                          <w:marTop w:val="0"/>
                                          <w:marBottom w:val="0"/>
                                          <w:divBdr>
                                            <w:top w:val="single" w:sz="2" w:space="0" w:color="E3E3E3"/>
                                            <w:left w:val="single" w:sz="2" w:space="0" w:color="E3E3E3"/>
                                            <w:bottom w:val="single" w:sz="2" w:space="0" w:color="E3E3E3"/>
                                            <w:right w:val="single" w:sz="2" w:space="0" w:color="E3E3E3"/>
                                          </w:divBdr>
                                          <w:divsChild>
                                            <w:div w:id="714281015">
                                              <w:marLeft w:val="0"/>
                                              <w:marRight w:val="0"/>
                                              <w:marTop w:val="0"/>
                                              <w:marBottom w:val="0"/>
                                              <w:divBdr>
                                                <w:top w:val="single" w:sz="2" w:space="0" w:color="E3E3E3"/>
                                                <w:left w:val="single" w:sz="2" w:space="0" w:color="E3E3E3"/>
                                                <w:bottom w:val="single" w:sz="2" w:space="0" w:color="E3E3E3"/>
                                                <w:right w:val="single" w:sz="2" w:space="0" w:color="E3E3E3"/>
                                              </w:divBdr>
                                              <w:divsChild>
                                                <w:div w:id="557977545">
                                                  <w:marLeft w:val="0"/>
                                                  <w:marRight w:val="0"/>
                                                  <w:marTop w:val="0"/>
                                                  <w:marBottom w:val="0"/>
                                                  <w:divBdr>
                                                    <w:top w:val="single" w:sz="2" w:space="0" w:color="E3E3E3"/>
                                                    <w:left w:val="single" w:sz="2" w:space="0" w:color="E3E3E3"/>
                                                    <w:bottom w:val="single" w:sz="2" w:space="0" w:color="E3E3E3"/>
                                                    <w:right w:val="single" w:sz="2" w:space="0" w:color="E3E3E3"/>
                                                  </w:divBdr>
                                                  <w:divsChild>
                                                    <w:div w:id="103635344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0598962">
          <w:marLeft w:val="0"/>
          <w:marRight w:val="0"/>
          <w:marTop w:val="0"/>
          <w:marBottom w:val="0"/>
          <w:divBdr>
            <w:top w:val="none" w:sz="0" w:space="0" w:color="auto"/>
            <w:left w:val="none" w:sz="0" w:space="0" w:color="auto"/>
            <w:bottom w:val="none" w:sz="0" w:space="0" w:color="auto"/>
            <w:right w:val="none" w:sz="0" w:space="0" w:color="auto"/>
          </w:divBdr>
        </w:div>
      </w:divsChild>
    </w:div>
    <w:div w:id="1353871749">
      <w:bodyDiv w:val="1"/>
      <w:marLeft w:val="0"/>
      <w:marRight w:val="0"/>
      <w:marTop w:val="0"/>
      <w:marBottom w:val="0"/>
      <w:divBdr>
        <w:top w:val="none" w:sz="0" w:space="0" w:color="auto"/>
        <w:left w:val="none" w:sz="0" w:space="0" w:color="auto"/>
        <w:bottom w:val="none" w:sz="0" w:space="0" w:color="auto"/>
        <w:right w:val="none" w:sz="0" w:space="0" w:color="auto"/>
      </w:divBdr>
    </w:div>
    <w:div w:id="1358459909">
      <w:bodyDiv w:val="1"/>
      <w:marLeft w:val="0"/>
      <w:marRight w:val="0"/>
      <w:marTop w:val="0"/>
      <w:marBottom w:val="0"/>
      <w:divBdr>
        <w:top w:val="none" w:sz="0" w:space="0" w:color="auto"/>
        <w:left w:val="none" w:sz="0" w:space="0" w:color="auto"/>
        <w:bottom w:val="none" w:sz="0" w:space="0" w:color="auto"/>
        <w:right w:val="none" w:sz="0" w:space="0" w:color="auto"/>
      </w:divBdr>
      <w:divsChild>
        <w:div w:id="2127039920">
          <w:marLeft w:val="0"/>
          <w:marRight w:val="0"/>
          <w:marTop w:val="0"/>
          <w:marBottom w:val="0"/>
          <w:divBdr>
            <w:top w:val="none" w:sz="0" w:space="0" w:color="auto"/>
            <w:left w:val="none" w:sz="0" w:space="0" w:color="auto"/>
            <w:bottom w:val="none" w:sz="0" w:space="0" w:color="auto"/>
            <w:right w:val="none" w:sz="0" w:space="0" w:color="auto"/>
          </w:divBdr>
          <w:divsChild>
            <w:div w:id="1166441250">
              <w:marLeft w:val="0"/>
              <w:marRight w:val="0"/>
              <w:marTop w:val="0"/>
              <w:marBottom w:val="0"/>
              <w:divBdr>
                <w:top w:val="none" w:sz="0" w:space="0" w:color="auto"/>
                <w:left w:val="none" w:sz="0" w:space="0" w:color="auto"/>
                <w:bottom w:val="none" w:sz="0" w:space="0" w:color="auto"/>
                <w:right w:val="none" w:sz="0" w:space="0" w:color="auto"/>
              </w:divBdr>
              <w:divsChild>
                <w:div w:id="1651595405">
                  <w:marLeft w:val="0"/>
                  <w:marRight w:val="-90"/>
                  <w:marTop w:val="0"/>
                  <w:marBottom w:val="0"/>
                  <w:divBdr>
                    <w:top w:val="none" w:sz="0" w:space="0" w:color="auto"/>
                    <w:left w:val="none" w:sz="0" w:space="0" w:color="auto"/>
                    <w:bottom w:val="none" w:sz="0" w:space="0" w:color="auto"/>
                    <w:right w:val="none" w:sz="0" w:space="0" w:color="auto"/>
                  </w:divBdr>
                  <w:divsChild>
                    <w:div w:id="1935820871">
                      <w:marLeft w:val="0"/>
                      <w:marRight w:val="0"/>
                      <w:marTop w:val="0"/>
                      <w:marBottom w:val="0"/>
                      <w:divBdr>
                        <w:top w:val="none" w:sz="0" w:space="0" w:color="auto"/>
                        <w:left w:val="none" w:sz="0" w:space="0" w:color="auto"/>
                        <w:bottom w:val="none" w:sz="0" w:space="0" w:color="auto"/>
                        <w:right w:val="none" w:sz="0" w:space="0" w:color="auto"/>
                      </w:divBdr>
                      <w:divsChild>
                        <w:div w:id="1457991433">
                          <w:marLeft w:val="0"/>
                          <w:marRight w:val="0"/>
                          <w:marTop w:val="150"/>
                          <w:marBottom w:val="0"/>
                          <w:divBdr>
                            <w:top w:val="none" w:sz="0" w:space="0" w:color="auto"/>
                            <w:left w:val="none" w:sz="0" w:space="0" w:color="auto"/>
                            <w:bottom w:val="none" w:sz="0" w:space="0" w:color="auto"/>
                            <w:right w:val="none" w:sz="0" w:space="0" w:color="auto"/>
                          </w:divBdr>
                          <w:divsChild>
                            <w:div w:id="1313102233">
                              <w:marLeft w:val="240"/>
                              <w:marRight w:val="240"/>
                              <w:marTop w:val="0"/>
                              <w:marBottom w:val="60"/>
                              <w:divBdr>
                                <w:top w:val="none" w:sz="0" w:space="0" w:color="auto"/>
                                <w:left w:val="none" w:sz="0" w:space="0" w:color="auto"/>
                                <w:bottom w:val="none" w:sz="0" w:space="0" w:color="auto"/>
                                <w:right w:val="none" w:sz="0" w:space="0" w:color="auto"/>
                              </w:divBdr>
                              <w:divsChild>
                                <w:div w:id="977295238">
                                  <w:marLeft w:val="150"/>
                                  <w:marRight w:val="0"/>
                                  <w:marTop w:val="0"/>
                                  <w:marBottom w:val="0"/>
                                  <w:divBdr>
                                    <w:top w:val="none" w:sz="0" w:space="0" w:color="auto"/>
                                    <w:left w:val="none" w:sz="0" w:space="0" w:color="auto"/>
                                    <w:bottom w:val="none" w:sz="0" w:space="0" w:color="auto"/>
                                    <w:right w:val="none" w:sz="0" w:space="0" w:color="auto"/>
                                  </w:divBdr>
                                  <w:divsChild>
                                    <w:div w:id="1472140339">
                                      <w:marLeft w:val="0"/>
                                      <w:marRight w:val="0"/>
                                      <w:marTop w:val="0"/>
                                      <w:marBottom w:val="0"/>
                                      <w:divBdr>
                                        <w:top w:val="none" w:sz="0" w:space="0" w:color="auto"/>
                                        <w:left w:val="none" w:sz="0" w:space="0" w:color="auto"/>
                                        <w:bottom w:val="none" w:sz="0" w:space="0" w:color="auto"/>
                                        <w:right w:val="none" w:sz="0" w:space="0" w:color="auto"/>
                                      </w:divBdr>
                                      <w:divsChild>
                                        <w:div w:id="549420944">
                                          <w:marLeft w:val="0"/>
                                          <w:marRight w:val="0"/>
                                          <w:marTop w:val="0"/>
                                          <w:marBottom w:val="0"/>
                                          <w:divBdr>
                                            <w:top w:val="none" w:sz="0" w:space="0" w:color="auto"/>
                                            <w:left w:val="none" w:sz="0" w:space="0" w:color="auto"/>
                                            <w:bottom w:val="none" w:sz="0" w:space="0" w:color="auto"/>
                                            <w:right w:val="none" w:sz="0" w:space="0" w:color="auto"/>
                                          </w:divBdr>
                                          <w:divsChild>
                                            <w:div w:id="995377267">
                                              <w:marLeft w:val="0"/>
                                              <w:marRight w:val="0"/>
                                              <w:marTop w:val="0"/>
                                              <w:marBottom w:val="60"/>
                                              <w:divBdr>
                                                <w:top w:val="none" w:sz="0" w:space="0" w:color="auto"/>
                                                <w:left w:val="none" w:sz="0" w:space="0" w:color="auto"/>
                                                <w:bottom w:val="none" w:sz="0" w:space="0" w:color="auto"/>
                                                <w:right w:val="none" w:sz="0" w:space="0" w:color="auto"/>
                                              </w:divBdr>
                                              <w:divsChild>
                                                <w:div w:id="76290732">
                                                  <w:marLeft w:val="0"/>
                                                  <w:marRight w:val="0"/>
                                                  <w:marTop w:val="0"/>
                                                  <w:marBottom w:val="0"/>
                                                  <w:divBdr>
                                                    <w:top w:val="none" w:sz="0" w:space="0" w:color="auto"/>
                                                    <w:left w:val="none" w:sz="0" w:space="0" w:color="auto"/>
                                                    <w:bottom w:val="none" w:sz="0" w:space="0" w:color="auto"/>
                                                    <w:right w:val="none" w:sz="0" w:space="0" w:color="auto"/>
                                                  </w:divBdr>
                                                </w:div>
                                                <w:div w:id="472603896">
                                                  <w:marLeft w:val="0"/>
                                                  <w:marRight w:val="0"/>
                                                  <w:marTop w:val="0"/>
                                                  <w:marBottom w:val="0"/>
                                                  <w:divBdr>
                                                    <w:top w:val="none" w:sz="0" w:space="0" w:color="auto"/>
                                                    <w:left w:val="none" w:sz="0" w:space="0" w:color="auto"/>
                                                    <w:bottom w:val="none" w:sz="0" w:space="0" w:color="auto"/>
                                                    <w:right w:val="none" w:sz="0" w:space="0" w:color="auto"/>
                                                  </w:divBdr>
                                                  <w:divsChild>
                                                    <w:div w:id="2098018739">
                                                      <w:marLeft w:val="0"/>
                                                      <w:marRight w:val="0"/>
                                                      <w:marTop w:val="0"/>
                                                      <w:marBottom w:val="0"/>
                                                      <w:divBdr>
                                                        <w:top w:val="none" w:sz="0" w:space="0" w:color="auto"/>
                                                        <w:left w:val="none" w:sz="0" w:space="0" w:color="auto"/>
                                                        <w:bottom w:val="none" w:sz="0" w:space="0" w:color="auto"/>
                                                        <w:right w:val="none" w:sz="0" w:space="0" w:color="auto"/>
                                                      </w:divBdr>
                                                      <w:divsChild>
                                                        <w:div w:id="1868133971">
                                                          <w:marLeft w:val="0"/>
                                                          <w:marRight w:val="0"/>
                                                          <w:marTop w:val="0"/>
                                                          <w:marBottom w:val="0"/>
                                                          <w:divBdr>
                                                            <w:top w:val="none" w:sz="0" w:space="0" w:color="auto"/>
                                                            <w:left w:val="none" w:sz="0" w:space="0" w:color="auto"/>
                                                            <w:bottom w:val="none" w:sz="0" w:space="0" w:color="auto"/>
                                                            <w:right w:val="none" w:sz="0" w:space="0" w:color="auto"/>
                                                          </w:divBdr>
                                                          <w:divsChild>
                                                            <w:div w:id="1564750434">
                                                              <w:marLeft w:val="0"/>
                                                              <w:marRight w:val="0"/>
                                                              <w:marTop w:val="0"/>
                                                              <w:marBottom w:val="0"/>
                                                              <w:divBdr>
                                                                <w:top w:val="none" w:sz="0" w:space="0" w:color="auto"/>
                                                                <w:left w:val="none" w:sz="0" w:space="0" w:color="auto"/>
                                                                <w:bottom w:val="none" w:sz="0" w:space="0" w:color="auto"/>
                                                                <w:right w:val="none" w:sz="0" w:space="0" w:color="auto"/>
                                                              </w:divBdr>
                                                              <w:divsChild>
                                                                <w:div w:id="200486237">
                                                                  <w:marLeft w:val="105"/>
                                                                  <w:marRight w:val="105"/>
                                                                  <w:marTop w:val="90"/>
                                                                  <w:marBottom w:val="150"/>
                                                                  <w:divBdr>
                                                                    <w:top w:val="none" w:sz="0" w:space="0" w:color="auto"/>
                                                                    <w:left w:val="none" w:sz="0" w:space="0" w:color="auto"/>
                                                                    <w:bottom w:val="none" w:sz="0" w:space="0" w:color="auto"/>
                                                                    <w:right w:val="none" w:sz="0" w:space="0" w:color="auto"/>
                                                                  </w:divBdr>
                                                                </w:div>
                                                                <w:div w:id="501050633">
                                                                  <w:marLeft w:val="105"/>
                                                                  <w:marRight w:val="105"/>
                                                                  <w:marTop w:val="90"/>
                                                                  <w:marBottom w:val="150"/>
                                                                  <w:divBdr>
                                                                    <w:top w:val="none" w:sz="0" w:space="0" w:color="auto"/>
                                                                    <w:left w:val="none" w:sz="0" w:space="0" w:color="auto"/>
                                                                    <w:bottom w:val="none" w:sz="0" w:space="0" w:color="auto"/>
                                                                    <w:right w:val="none" w:sz="0" w:space="0" w:color="auto"/>
                                                                  </w:divBdr>
                                                                </w:div>
                                                                <w:div w:id="691804384">
                                                                  <w:marLeft w:val="105"/>
                                                                  <w:marRight w:val="105"/>
                                                                  <w:marTop w:val="90"/>
                                                                  <w:marBottom w:val="150"/>
                                                                  <w:divBdr>
                                                                    <w:top w:val="none" w:sz="0" w:space="0" w:color="auto"/>
                                                                    <w:left w:val="none" w:sz="0" w:space="0" w:color="auto"/>
                                                                    <w:bottom w:val="none" w:sz="0" w:space="0" w:color="auto"/>
                                                                    <w:right w:val="none" w:sz="0" w:space="0" w:color="auto"/>
                                                                  </w:divBdr>
                                                                </w:div>
                                                                <w:div w:id="1331326803">
                                                                  <w:marLeft w:val="105"/>
                                                                  <w:marRight w:val="105"/>
                                                                  <w:marTop w:val="90"/>
                                                                  <w:marBottom w:val="150"/>
                                                                  <w:divBdr>
                                                                    <w:top w:val="none" w:sz="0" w:space="0" w:color="auto"/>
                                                                    <w:left w:val="none" w:sz="0" w:space="0" w:color="auto"/>
                                                                    <w:bottom w:val="none" w:sz="0" w:space="0" w:color="auto"/>
                                                                    <w:right w:val="none" w:sz="0" w:space="0" w:color="auto"/>
                                                                  </w:divBdr>
                                                                </w:div>
                                                                <w:div w:id="1730760578">
                                                                  <w:marLeft w:val="105"/>
                                                                  <w:marRight w:val="105"/>
                                                                  <w:marTop w:val="90"/>
                                                                  <w:marBottom w:val="150"/>
                                                                  <w:divBdr>
                                                                    <w:top w:val="none" w:sz="0" w:space="0" w:color="auto"/>
                                                                    <w:left w:val="none" w:sz="0" w:space="0" w:color="auto"/>
                                                                    <w:bottom w:val="none" w:sz="0" w:space="0" w:color="auto"/>
                                                                    <w:right w:val="none" w:sz="0" w:space="0" w:color="auto"/>
                                                                  </w:divBdr>
                                                                </w:div>
                                                                <w:div w:id="203831584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25747185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96156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8802279">
      <w:bodyDiv w:val="1"/>
      <w:marLeft w:val="0"/>
      <w:marRight w:val="0"/>
      <w:marTop w:val="0"/>
      <w:marBottom w:val="0"/>
      <w:divBdr>
        <w:top w:val="none" w:sz="0" w:space="0" w:color="auto"/>
        <w:left w:val="none" w:sz="0" w:space="0" w:color="auto"/>
        <w:bottom w:val="none" w:sz="0" w:space="0" w:color="auto"/>
        <w:right w:val="none" w:sz="0" w:space="0" w:color="auto"/>
      </w:divBdr>
    </w:div>
    <w:div w:id="1393115925">
      <w:bodyDiv w:val="1"/>
      <w:marLeft w:val="0"/>
      <w:marRight w:val="0"/>
      <w:marTop w:val="0"/>
      <w:marBottom w:val="0"/>
      <w:divBdr>
        <w:top w:val="none" w:sz="0" w:space="0" w:color="auto"/>
        <w:left w:val="none" w:sz="0" w:space="0" w:color="auto"/>
        <w:bottom w:val="none" w:sz="0" w:space="0" w:color="auto"/>
        <w:right w:val="none" w:sz="0" w:space="0" w:color="auto"/>
      </w:divBdr>
    </w:div>
    <w:div w:id="1414736177">
      <w:bodyDiv w:val="1"/>
      <w:marLeft w:val="0"/>
      <w:marRight w:val="0"/>
      <w:marTop w:val="0"/>
      <w:marBottom w:val="0"/>
      <w:divBdr>
        <w:top w:val="none" w:sz="0" w:space="0" w:color="auto"/>
        <w:left w:val="none" w:sz="0" w:space="0" w:color="auto"/>
        <w:bottom w:val="none" w:sz="0" w:space="0" w:color="auto"/>
        <w:right w:val="none" w:sz="0" w:space="0" w:color="auto"/>
      </w:divBdr>
    </w:div>
    <w:div w:id="1415473156">
      <w:bodyDiv w:val="1"/>
      <w:marLeft w:val="0"/>
      <w:marRight w:val="0"/>
      <w:marTop w:val="0"/>
      <w:marBottom w:val="0"/>
      <w:divBdr>
        <w:top w:val="none" w:sz="0" w:space="0" w:color="auto"/>
        <w:left w:val="none" w:sz="0" w:space="0" w:color="auto"/>
        <w:bottom w:val="none" w:sz="0" w:space="0" w:color="auto"/>
        <w:right w:val="none" w:sz="0" w:space="0" w:color="auto"/>
      </w:divBdr>
    </w:div>
    <w:div w:id="1450124645">
      <w:bodyDiv w:val="1"/>
      <w:marLeft w:val="0"/>
      <w:marRight w:val="0"/>
      <w:marTop w:val="0"/>
      <w:marBottom w:val="0"/>
      <w:divBdr>
        <w:top w:val="none" w:sz="0" w:space="0" w:color="auto"/>
        <w:left w:val="none" w:sz="0" w:space="0" w:color="auto"/>
        <w:bottom w:val="none" w:sz="0" w:space="0" w:color="auto"/>
        <w:right w:val="none" w:sz="0" w:space="0" w:color="auto"/>
      </w:divBdr>
      <w:divsChild>
        <w:div w:id="1097360563">
          <w:marLeft w:val="0"/>
          <w:marRight w:val="0"/>
          <w:marTop w:val="0"/>
          <w:marBottom w:val="225"/>
          <w:divBdr>
            <w:top w:val="none" w:sz="0" w:space="0" w:color="auto"/>
            <w:left w:val="none" w:sz="0" w:space="0" w:color="auto"/>
            <w:bottom w:val="none" w:sz="0" w:space="0" w:color="auto"/>
            <w:right w:val="none" w:sz="0" w:space="0" w:color="auto"/>
          </w:divBdr>
        </w:div>
      </w:divsChild>
    </w:div>
    <w:div w:id="1451361385">
      <w:bodyDiv w:val="1"/>
      <w:marLeft w:val="0"/>
      <w:marRight w:val="0"/>
      <w:marTop w:val="0"/>
      <w:marBottom w:val="0"/>
      <w:divBdr>
        <w:top w:val="none" w:sz="0" w:space="0" w:color="auto"/>
        <w:left w:val="none" w:sz="0" w:space="0" w:color="auto"/>
        <w:bottom w:val="none" w:sz="0" w:space="0" w:color="auto"/>
        <w:right w:val="none" w:sz="0" w:space="0" w:color="auto"/>
      </w:divBdr>
    </w:div>
    <w:div w:id="1465733443">
      <w:bodyDiv w:val="1"/>
      <w:marLeft w:val="0"/>
      <w:marRight w:val="0"/>
      <w:marTop w:val="0"/>
      <w:marBottom w:val="0"/>
      <w:divBdr>
        <w:top w:val="none" w:sz="0" w:space="0" w:color="auto"/>
        <w:left w:val="none" w:sz="0" w:space="0" w:color="auto"/>
        <w:bottom w:val="none" w:sz="0" w:space="0" w:color="auto"/>
        <w:right w:val="none" w:sz="0" w:space="0" w:color="auto"/>
      </w:divBdr>
    </w:div>
    <w:div w:id="1480226198">
      <w:bodyDiv w:val="1"/>
      <w:marLeft w:val="0"/>
      <w:marRight w:val="0"/>
      <w:marTop w:val="0"/>
      <w:marBottom w:val="0"/>
      <w:divBdr>
        <w:top w:val="none" w:sz="0" w:space="0" w:color="auto"/>
        <w:left w:val="none" w:sz="0" w:space="0" w:color="auto"/>
        <w:bottom w:val="none" w:sz="0" w:space="0" w:color="auto"/>
        <w:right w:val="none" w:sz="0" w:space="0" w:color="auto"/>
      </w:divBdr>
    </w:div>
    <w:div w:id="1510414946">
      <w:bodyDiv w:val="1"/>
      <w:marLeft w:val="0"/>
      <w:marRight w:val="0"/>
      <w:marTop w:val="0"/>
      <w:marBottom w:val="0"/>
      <w:divBdr>
        <w:top w:val="none" w:sz="0" w:space="0" w:color="auto"/>
        <w:left w:val="none" w:sz="0" w:space="0" w:color="auto"/>
        <w:bottom w:val="none" w:sz="0" w:space="0" w:color="auto"/>
        <w:right w:val="none" w:sz="0" w:space="0" w:color="auto"/>
      </w:divBdr>
    </w:div>
    <w:div w:id="1521237891">
      <w:bodyDiv w:val="1"/>
      <w:marLeft w:val="0"/>
      <w:marRight w:val="0"/>
      <w:marTop w:val="0"/>
      <w:marBottom w:val="0"/>
      <w:divBdr>
        <w:top w:val="none" w:sz="0" w:space="0" w:color="auto"/>
        <w:left w:val="none" w:sz="0" w:space="0" w:color="auto"/>
        <w:bottom w:val="none" w:sz="0" w:space="0" w:color="auto"/>
        <w:right w:val="none" w:sz="0" w:space="0" w:color="auto"/>
      </w:divBdr>
    </w:div>
    <w:div w:id="1603370836">
      <w:bodyDiv w:val="1"/>
      <w:marLeft w:val="0"/>
      <w:marRight w:val="0"/>
      <w:marTop w:val="0"/>
      <w:marBottom w:val="0"/>
      <w:divBdr>
        <w:top w:val="none" w:sz="0" w:space="0" w:color="auto"/>
        <w:left w:val="none" w:sz="0" w:space="0" w:color="auto"/>
        <w:bottom w:val="none" w:sz="0" w:space="0" w:color="auto"/>
        <w:right w:val="none" w:sz="0" w:space="0" w:color="auto"/>
      </w:divBdr>
      <w:divsChild>
        <w:div w:id="968779461">
          <w:marLeft w:val="0"/>
          <w:marRight w:val="0"/>
          <w:marTop w:val="0"/>
          <w:marBottom w:val="0"/>
          <w:divBdr>
            <w:top w:val="none" w:sz="0" w:space="0" w:color="auto"/>
            <w:left w:val="none" w:sz="0" w:space="0" w:color="auto"/>
            <w:bottom w:val="none" w:sz="0" w:space="0" w:color="auto"/>
            <w:right w:val="none" w:sz="0" w:space="0" w:color="auto"/>
          </w:divBdr>
          <w:divsChild>
            <w:div w:id="1759011508">
              <w:marLeft w:val="0"/>
              <w:marRight w:val="0"/>
              <w:marTop w:val="0"/>
              <w:marBottom w:val="0"/>
              <w:divBdr>
                <w:top w:val="none" w:sz="0" w:space="0" w:color="auto"/>
                <w:left w:val="none" w:sz="0" w:space="0" w:color="auto"/>
                <w:bottom w:val="none" w:sz="0" w:space="0" w:color="auto"/>
                <w:right w:val="none" w:sz="0" w:space="0" w:color="auto"/>
              </w:divBdr>
              <w:divsChild>
                <w:div w:id="1832943417">
                  <w:marLeft w:val="0"/>
                  <w:marRight w:val="-90"/>
                  <w:marTop w:val="0"/>
                  <w:marBottom w:val="0"/>
                  <w:divBdr>
                    <w:top w:val="none" w:sz="0" w:space="0" w:color="auto"/>
                    <w:left w:val="none" w:sz="0" w:space="0" w:color="auto"/>
                    <w:bottom w:val="none" w:sz="0" w:space="0" w:color="auto"/>
                    <w:right w:val="none" w:sz="0" w:space="0" w:color="auto"/>
                  </w:divBdr>
                  <w:divsChild>
                    <w:div w:id="2020887934">
                      <w:marLeft w:val="0"/>
                      <w:marRight w:val="0"/>
                      <w:marTop w:val="0"/>
                      <w:marBottom w:val="0"/>
                      <w:divBdr>
                        <w:top w:val="none" w:sz="0" w:space="0" w:color="auto"/>
                        <w:left w:val="none" w:sz="0" w:space="0" w:color="auto"/>
                        <w:bottom w:val="none" w:sz="0" w:space="0" w:color="auto"/>
                        <w:right w:val="none" w:sz="0" w:space="0" w:color="auto"/>
                      </w:divBdr>
                      <w:divsChild>
                        <w:div w:id="1438526814">
                          <w:marLeft w:val="0"/>
                          <w:marRight w:val="0"/>
                          <w:marTop w:val="0"/>
                          <w:marBottom w:val="0"/>
                          <w:divBdr>
                            <w:top w:val="none" w:sz="0" w:space="0" w:color="auto"/>
                            <w:left w:val="none" w:sz="0" w:space="0" w:color="auto"/>
                            <w:bottom w:val="none" w:sz="0" w:space="0" w:color="auto"/>
                            <w:right w:val="none" w:sz="0" w:space="0" w:color="auto"/>
                          </w:divBdr>
                          <w:divsChild>
                            <w:div w:id="1456409566">
                              <w:marLeft w:val="240"/>
                              <w:marRight w:val="240"/>
                              <w:marTop w:val="0"/>
                              <w:marBottom w:val="60"/>
                              <w:divBdr>
                                <w:top w:val="none" w:sz="0" w:space="0" w:color="auto"/>
                                <w:left w:val="none" w:sz="0" w:space="0" w:color="auto"/>
                                <w:bottom w:val="none" w:sz="0" w:space="0" w:color="auto"/>
                                <w:right w:val="none" w:sz="0" w:space="0" w:color="auto"/>
                              </w:divBdr>
                              <w:divsChild>
                                <w:div w:id="2105688621">
                                  <w:marLeft w:val="150"/>
                                  <w:marRight w:val="0"/>
                                  <w:marTop w:val="0"/>
                                  <w:marBottom w:val="0"/>
                                  <w:divBdr>
                                    <w:top w:val="none" w:sz="0" w:space="0" w:color="auto"/>
                                    <w:left w:val="none" w:sz="0" w:space="0" w:color="auto"/>
                                    <w:bottom w:val="none" w:sz="0" w:space="0" w:color="auto"/>
                                    <w:right w:val="none" w:sz="0" w:space="0" w:color="auto"/>
                                  </w:divBdr>
                                  <w:divsChild>
                                    <w:div w:id="1840460750">
                                      <w:marLeft w:val="0"/>
                                      <w:marRight w:val="0"/>
                                      <w:marTop w:val="0"/>
                                      <w:marBottom w:val="0"/>
                                      <w:divBdr>
                                        <w:top w:val="none" w:sz="0" w:space="0" w:color="auto"/>
                                        <w:left w:val="none" w:sz="0" w:space="0" w:color="auto"/>
                                        <w:bottom w:val="none" w:sz="0" w:space="0" w:color="auto"/>
                                        <w:right w:val="none" w:sz="0" w:space="0" w:color="auto"/>
                                      </w:divBdr>
                                    </w:div>
                                    <w:div w:id="1968005290">
                                      <w:marLeft w:val="0"/>
                                      <w:marRight w:val="0"/>
                                      <w:marTop w:val="0"/>
                                      <w:marBottom w:val="0"/>
                                      <w:divBdr>
                                        <w:top w:val="none" w:sz="0" w:space="0" w:color="auto"/>
                                        <w:left w:val="none" w:sz="0" w:space="0" w:color="auto"/>
                                        <w:bottom w:val="none" w:sz="0" w:space="0" w:color="auto"/>
                                        <w:right w:val="none" w:sz="0" w:space="0" w:color="auto"/>
                                      </w:divBdr>
                                      <w:divsChild>
                                        <w:div w:id="358089721">
                                          <w:marLeft w:val="0"/>
                                          <w:marRight w:val="0"/>
                                          <w:marTop w:val="0"/>
                                          <w:marBottom w:val="0"/>
                                          <w:divBdr>
                                            <w:top w:val="none" w:sz="0" w:space="0" w:color="auto"/>
                                            <w:left w:val="none" w:sz="0" w:space="0" w:color="auto"/>
                                            <w:bottom w:val="none" w:sz="0" w:space="0" w:color="auto"/>
                                            <w:right w:val="none" w:sz="0" w:space="0" w:color="auto"/>
                                          </w:divBdr>
                                          <w:divsChild>
                                            <w:div w:id="1899587031">
                                              <w:marLeft w:val="0"/>
                                              <w:marRight w:val="0"/>
                                              <w:marTop w:val="0"/>
                                              <w:marBottom w:val="60"/>
                                              <w:divBdr>
                                                <w:top w:val="none" w:sz="0" w:space="0" w:color="auto"/>
                                                <w:left w:val="none" w:sz="0" w:space="0" w:color="auto"/>
                                                <w:bottom w:val="none" w:sz="0" w:space="0" w:color="auto"/>
                                                <w:right w:val="none" w:sz="0" w:space="0" w:color="auto"/>
                                              </w:divBdr>
                                              <w:divsChild>
                                                <w:div w:id="238834697">
                                                  <w:marLeft w:val="0"/>
                                                  <w:marRight w:val="0"/>
                                                  <w:marTop w:val="0"/>
                                                  <w:marBottom w:val="0"/>
                                                  <w:divBdr>
                                                    <w:top w:val="none" w:sz="0" w:space="0" w:color="auto"/>
                                                    <w:left w:val="none" w:sz="0" w:space="0" w:color="auto"/>
                                                    <w:bottom w:val="none" w:sz="0" w:space="0" w:color="auto"/>
                                                    <w:right w:val="none" w:sz="0" w:space="0" w:color="auto"/>
                                                  </w:divBdr>
                                                  <w:divsChild>
                                                    <w:div w:id="32924332">
                                                      <w:marLeft w:val="0"/>
                                                      <w:marRight w:val="0"/>
                                                      <w:marTop w:val="0"/>
                                                      <w:marBottom w:val="0"/>
                                                      <w:divBdr>
                                                        <w:top w:val="none" w:sz="0" w:space="0" w:color="auto"/>
                                                        <w:left w:val="none" w:sz="0" w:space="0" w:color="auto"/>
                                                        <w:bottom w:val="none" w:sz="0" w:space="0" w:color="auto"/>
                                                        <w:right w:val="none" w:sz="0" w:space="0" w:color="auto"/>
                                                      </w:divBdr>
                                                      <w:divsChild>
                                                        <w:div w:id="452016859">
                                                          <w:marLeft w:val="0"/>
                                                          <w:marRight w:val="0"/>
                                                          <w:marTop w:val="0"/>
                                                          <w:marBottom w:val="0"/>
                                                          <w:divBdr>
                                                            <w:top w:val="none" w:sz="0" w:space="0" w:color="auto"/>
                                                            <w:left w:val="none" w:sz="0" w:space="0" w:color="auto"/>
                                                            <w:bottom w:val="none" w:sz="0" w:space="0" w:color="auto"/>
                                                            <w:right w:val="none" w:sz="0" w:space="0" w:color="auto"/>
                                                          </w:divBdr>
                                                          <w:divsChild>
                                                            <w:div w:id="874927234">
                                                              <w:marLeft w:val="0"/>
                                                              <w:marRight w:val="0"/>
                                                              <w:marTop w:val="0"/>
                                                              <w:marBottom w:val="0"/>
                                                              <w:divBdr>
                                                                <w:top w:val="none" w:sz="0" w:space="0" w:color="auto"/>
                                                                <w:left w:val="none" w:sz="0" w:space="0" w:color="auto"/>
                                                                <w:bottom w:val="none" w:sz="0" w:space="0" w:color="auto"/>
                                                                <w:right w:val="none" w:sz="0" w:space="0" w:color="auto"/>
                                                              </w:divBdr>
                                                              <w:divsChild>
                                                                <w:div w:id="785082663">
                                                                  <w:marLeft w:val="105"/>
                                                                  <w:marRight w:val="105"/>
                                                                  <w:marTop w:val="90"/>
                                                                  <w:marBottom w:val="150"/>
                                                                  <w:divBdr>
                                                                    <w:top w:val="none" w:sz="0" w:space="0" w:color="auto"/>
                                                                    <w:left w:val="none" w:sz="0" w:space="0" w:color="auto"/>
                                                                    <w:bottom w:val="none" w:sz="0" w:space="0" w:color="auto"/>
                                                                    <w:right w:val="none" w:sz="0" w:space="0" w:color="auto"/>
                                                                  </w:divBdr>
                                                                </w:div>
                                                                <w:div w:id="785974113">
                                                                  <w:marLeft w:val="105"/>
                                                                  <w:marRight w:val="105"/>
                                                                  <w:marTop w:val="90"/>
                                                                  <w:marBottom w:val="150"/>
                                                                  <w:divBdr>
                                                                    <w:top w:val="none" w:sz="0" w:space="0" w:color="auto"/>
                                                                    <w:left w:val="none" w:sz="0" w:space="0" w:color="auto"/>
                                                                    <w:bottom w:val="none" w:sz="0" w:space="0" w:color="auto"/>
                                                                    <w:right w:val="none" w:sz="0" w:space="0" w:color="auto"/>
                                                                  </w:divBdr>
                                                                </w:div>
                                                                <w:div w:id="990214191">
                                                                  <w:marLeft w:val="105"/>
                                                                  <w:marRight w:val="105"/>
                                                                  <w:marTop w:val="90"/>
                                                                  <w:marBottom w:val="150"/>
                                                                  <w:divBdr>
                                                                    <w:top w:val="none" w:sz="0" w:space="0" w:color="auto"/>
                                                                    <w:left w:val="none" w:sz="0" w:space="0" w:color="auto"/>
                                                                    <w:bottom w:val="none" w:sz="0" w:space="0" w:color="auto"/>
                                                                    <w:right w:val="none" w:sz="0" w:space="0" w:color="auto"/>
                                                                  </w:divBdr>
                                                                </w:div>
                                                                <w:div w:id="1362517530">
                                                                  <w:marLeft w:val="105"/>
                                                                  <w:marRight w:val="105"/>
                                                                  <w:marTop w:val="90"/>
                                                                  <w:marBottom w:val="150"/>
                                                                  <w:divBdr>
                                                                    <w:top w:val="none" w:sz="0" w:space="0" w:color="auto"/>
                                                                    <w:left w:val="none" w:sz="0" w:space="0" w:color="auto"/>
                                                                    <w:bottom w:val="none" w:sz="0" w:space="0" w:color="auto"/>
                                                                    <w:right w:val="none" w:sz="0" w:space="0" w:color="auto"/>
                                                                  </w:divBdr>
                                                                </w:div>
                                                                <w:div w:id="1362852367">
                                                                  <w:marLeft w:val="105"/>
                                                                  <w:marRight w:val="105"/>
                                                                  <w:marTop w:val="90"/>
                                                                  <w:marBottom w:val="150"/>
                                                                  <w:divBdr>
                                                                    <w:top w:val="none" w:sz="0" w:space="0" w:color="auto"/>
                                                                    <w:left w:val="none" w:sz="0" w:space="0" w:color="auto"/>
                                                                    <w:bottom w:val="none" w:sz="0" w:space="0" w:color="auto"/>
                                                                    <w:right w:val="none" w:sz="0" w:space="0" w:color="auto"/>
                                                                  </w:divBdr>
                                                                </w:div>
                                                                <w:div w:id="205449744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894072401">
                                                  <w:marLeft w:val="0"/>
                                                  <w:marRight w:val="0"/>
                                                  <w:marTop w:val="150"/>
                                                  <w:marBottom w:val="0"/>
                                                  <w:divBdr>
                                                    <w:top w:val="none" w:sz="0" w:space="0" w:color="auto"/>
                                                    <w:left w:val="none" w:sz="0" w:space="0" w:color="auto"/>
                                                    <w:bottom w:val="none" w:sz="0" w:space="0" w:color="auto"/>
                                                    <w:right w:val="none" w:sz="0" w:space="0" w:color="auto"/>
                                                  </w:divBdr>
                                                </w:div>
                                                <w:div w:id="210032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081877">
      <w:bodyDiv w:val="1"/>
      <w:marLeft w:val="0"/>
      <w:marRight w:val="0"/>
      <w:marTop w:val="0"/>
      <w:marBottom w:val="0"/>
      <w:divBdr>
        <w:top w:val="none" w:sz="0" w:space="0" w:color="auto"/>
        <w:left w:val="none" w:sz="0" w:space="0" w:color="auto"/>
        <w:bottom w:val="none" w:sz="0" w:space="0" w:color="auto"/>
        <w:right w:val="none" w:sz="0" w:space="0" w:color="auto"/>
      </w:divBdr>
    </w:div>
    <w:div w:id="1720204369">
      <w:bodyDiv w:val="1"/>
      <w:marLeft w:val="0"/>
      <w:marRight w:val="0"/>
      <w:marTop w:val="0"/>
      <w:marBottom w:val="0"/>
      <w:divBdr>
        <w:top w:val="none" w:sz="0" w:space="0" w:color="auto"/>
        <w:left w:val="none" w:sz="0" w:space="0" w:color="auto"/>
        <w:bottom w:val="none" w:sz="0" w:space="0" w:color="auto"/>
        <w:right w:val="none" w:sz="0" w:space="0" w:color="auto"/>
      </w:divBdr>
    </w:div>
    <w:div w:id="1788696071">
      <w:bodyDiv w:val="1"/>
      <w:marLeft w:val="0"/>
      <w:marRight w:val="0"/>
      <w:marTop w:val="0"/>
      <w:marBottom w:val="0"/>
      <w:divBdr>
        <w:top w:val="none" w:sz="0" w:space="0" w:color="auto"/>
        <w:left w:val="none" w:sz="0" w:space="0" w:color="auto"/>
        <w:bottom w:val="none" w:sz="0" w:space="0" w:color="auto"/>
        <w:right w:val="none" w:sz="0" w:space="0" w:color="auto"/>
      </w:divBdr>
      <w:divsChild>
        <w:div w:id="1835143776">
          <w:blockQuote w:val="1"/>
          <w:marLeft w:val="420"/>
          <w:marRight w:val="0"/>
          <w:marTop w:val="0"/>
          <w:marBottom w:val="0"/>
          <w:divBdr>
            <w:top w:val="none" w:sz="0" w:space="0" w:color="auto"/>
            <w:left w:val="single" w:sz="18" w:space="12" w:color="CCCCCC"/>
            <w:bottom w:val="none" w:sz="0" w:space="0" w:color="auto"/>
            <w:right w:val="none" w:sz="0" w:space="0" w:color="auto"/>
          </w:divBdr>
        </w:div>
      </w:divsChild>
    </w:div>
    <w:div w:id="1838308091">
      <w:bodyDiv w:val="1"/>
      <w:marLeft w:val="0"/>
      <w:marRight w:val="0"/>
      <w:marTop w:val="0"/>
      <w:marBottom w:val="0"/>
      <w:divBdr>
        <w:top w:val="none" w:sz="0" w:space="0" w:color="auto"/>
        <w:left w:val="none" w:sz="0" w:space="0" w:color="auto"/>
        <w:bottom w:val="none" w:sz="0" w:space="0" w:color="auto"/>
        <w:right w:val="none" w:sz="0" w:space="0" w:color="auto"/>
      </w:divBdr>
    </w:div>
    <w:div w:id="1838691887">
      <w:bodyDiv w:val="1"/>
      <w:marLeft w:val="0"/>
      <w:marRight w:val="0"/>
      <w:marTop w:val="0"/>
      <w:marBottom w:val="0"/>
      <w:divBdr>
        <w:top w:val="none" w:sz="0" w:space="0" w:color="auto"/>
        <w:left w:val="none" w:sz="0" w:space="0" w:color="auto"/>
        <w:bottom w:val="none" w:sz="0" w:space="0" w:color="auto"/>
        <w:right w:val="none" w:sz="0" w:space="0" w:color="auto"/>
      </w:divBdr>
    </w:div>
    <w:div w:id="1905606771">
      <w:bodyDiv w:val="1"/>
      <w:marLeft w:val="0"/>
      <w:marRight w:val="0"/>
      <w:marTop w:val="0"/>
      <w:marBottom w:val="0"/>
      <w:divBdr>
        <w:top w:val="none" w:sz="0" w:space="0" w:color="auto"/>
        <w:left w:val="none" w:sz="0" w:space="0" w:color="auto"/>
        <w:bottom w:val="none" w:sz="0" w:space="0" w:color="auto"/>
        <w:right w:val="none" w:sz="0" w:space="0" w:color="auto"/>
      </w:divBdr>
    </w:div>
    <w:div w:id="1940721001">
      <w:bodyDiv w:val="1"/>
      <w:marLeft w:val="0"/>
      <w:marRight w:val="0"/>
      <w:marTop w:val="0"/>
      <w:marBottom w:val="0"/>
      <w:divBdr>
        <w:top w:val="none" w:sz="0" w:space="0" w:color="auto"/>
        <w:left w:val="none" w:sz="0" w:space="0" w:color="auto"/>
        <w:bottom w:val="none" w:sz="0" w:space="0" w:color="auto"/>
        <w:right w:val="none" w:sz="0" w:space="0" w:color="auto"/>
      </w:divBdr>
    </w:div>
    <w:div w:id="1954316123">
      <w:bodyDiv w:val="1"/>
      <w:marLeft w:val="0"/>
      <w:marRight w:val="0"/>
      <w:marTop w:val="0"/>
      <w:marBottom w:val="0"/>
      <w:divBdr>
        <w:top w:val="none" w:sz="0" w:space="0" w:color="auto"/>
        <w:left w:val="none" w:sz="0" w:space="0" w:color="auto"/>
        <w:bottom w:val="none" w:sz="0" w:space="0" w:color="auto"/>
        <w:right w:val="none" w:sz="0" w:space="0" w:color="auto"/>
      </w:divBdr>
    </w:div>
    <w:div w:id="1994555244">
      <w:bodyDiv w:val="1"/>
      <w:marLeft w:val="0"/>
      <w:marRight w:val="0"/>
      <w:marTop w:val="0"/>
      <w:marBottom w:val="0"/>
      <w:divBdr>
        <w:top w:val="none" w:sz="0" w:space="0" w:color="auto"/>
        <w:left w:val="none" w:sz="0" w:space="0" w:color="auto"/>
        <w:bottom w:val="none" w:sz="0" w:space="0" w:color="auto"/>
        <w:right w:val="none" w:sz="0" w:space="0" w:color="auto"/>
      </w:divBdr>
      <w:divsChild>
        <w:div w:id="1344933630">
          <w:marLeft w:val="0"/>
          <w:marRight w:val="0"/>
          <w:marTop w:val="0"/>
          <w:marBottom w:val="0"/>
          <w:divBdr>
            <w:top w:val="none" w:sz="0" w:space="0" w:color="auto"/>
            <w:left w:val="none" w:sz="0" w:space="0" w:color="auto"/>
            <w:bottom w:val="none" w:sz="0" w:space="0" w:color="auto"/>
            <w:right w:val="none" w:sz="0" w:space="0" w:color="auto"/>
          </w:divBdr>
          <w:divsChild>
            <w:div w:id="741025446">
              <w:marLeft w:val="0"/>
              <w:marRight w:val="0"/>
              <w:marTop w:val="0"/>
              <w:marBottom w:val="0"/>
              <w:divBdr>
                <w:top w:val="none" w:sz="0" w:space="0" w:color="auto"/>
                <w:left w:val="none" w:sz="0" w:space="0" w:color="auto"/>
                <w:bottom w:val="none" w:sz="0" w:space="0" w:color="auto"/>
                <w:right w:val="none" w:sz="0" w:space="0" w:color="auto"/>
              </w:divBdr>
              <w:divsChild>
                <w:div w:id="1869222934">
                  <w:marLeft w:val="0"/>
                  <w:marRight w:val="-90"/>
                  <w:marTop w:val="0"/>
                  <w:marBottom w:val="0"/>
                  <w:divBdr>
                    <w:top w:val="none" w:sz="0" w:space="0" w:color="auto"/>
                    <w:left w:val="none" w:sz="0" w:space="0" w:color="auto"/>
                    <w:bottom w:val="none" w:sz="0" w:space="0" w:color="auto"/>
                    <w:right w:val="none" w:sz="0" w:space="0" w:color="auto"/>
                  </w:divBdr>
                  <w:divsChild>
                    <w:div w:id="1782533198">
                      <w:marLeft w:val="0"/>
                      <w:marRight w:val="0"/>
                      <w:marTop w:val="0"/>
                      <w:marBottom w:val="0"/>
                      <w:divBdr>
                        <w:top w:val="none" w:sz="0" w:space="0" w:color="auto"/>
                        <w:left w:val="none" w:sz="0" w:space="0" w:color="auto"/>
                        <w:bottom w:val="none" w:sz="0" w:space="0" w:color="auto"/>
                        <w:right w:val="none" w:sz="0" w:space="0" w:color="auto"/>
                      </w:divBdr>
                      <w:divsChild>
                        <w:div w:id="1083144270">
                          <w:marLeft w:val="0"/>
                          <w:marRight w:val="0"/>
                          <w:marTop w:val="0"/>
                          <w:marBottom w:val="0"/>
                          <w:divBdr>
                            <w:top w:val="none" w:sz="0" w:space="0" w:color="auto"/>
                            <w:left w:val="none" w:sz="0" w:space="0" w:color="auto"/>
                            <w:bottom w:val="none" w:sz="0" w:space="0" w:color="auto"/>
                            <w:right w:val="none" w:sz="0" w:space="0" w:color="auto"/>
                          </w:divBdr>
                          <w:divsChild>
                            <w:div w:id="1461534192">
                              <w:marLeft w:val="240"/>
                              <w:marRight w:val="240"/>
                              <w:marTop w:val="0"/>
                              <w:marBottom w:val="60"/>
                              <w:divBdr>
                                <w:top w:val="none" w:sz="0" w:space="0" w:color="auto"/>
                                <w:left w:val="none" w:sz="0" w:space="0" w:color="auto"/>
                                <w:bottom w:val="none" w:sz="0" w:space="0" w:color="auto"/>
                                <w:right w:val="none" w:sz="0" w:space="0" w:color="auto"/>
                              </w:divBdr>
                              <w:divsChild>
                                <w:div w:id="1250503261">
                                  <w:marLeft w:val="150"/>
                                  <w:marRight w:val="0"/>
                                  <w:marTop w:val="0"/>
                                  <w:marBottom w:val="0"/>
                                  <w:divBdr>
                                    <w:top w:val="none" w:sz="0" w:space="0" w:color="auto"/>
                                    <w:left w:val="none" w:sz="0" w:space="0" w:color="auto"/>
                                    <w:bottom w:val="none" w:sz="0" w:space="0" w:color="auto"/>
                                    <w:right w:val="none" w:sz="0" w:space="0" w:color="auto"/>
                                  </w:divBdr>
                                  <w:divsChild>
                                    <w:div w:id="133641258">
                                      <w:marLeft w:val="0"/>
                                      <w:marRight w:val="0"/>
                                      <w:marTop w:val="0"/>
                                      <w:marBottom w:val="0"/>
                                      <w:divBdr>
                                        <w:top w:val="none" w:sz="0" w:space="0" w:color="auto"/>
                                        <w:left w:val="none" w:sz="0" w:space="0" w:color="auto"/>
                                        <w:bottom w:val="none" w:sz="0" w:space="0" w:color="auto"/>
                                        <w:right w:val="none" w:sz="0" w:space="0" w:color="auto"/>
                                      </w:divBdr>
                                      <w:divsChild>
                                        <w:div w:id="1941528603">
                                          <w:marLeft w:val="0"/>
                                          <w:marRight w:val="0"/>
                                          <w:marTop w:val="0"/>
                                          <w:marBottom w:val="0"/>
                                          <w:divBdr>
                                            <w:top w:val="none" w:sz="0" w:space="0" w:color="auto"/>
                                            <w:left w:val="none" w:sz="0" w:space="0" w:color="auto"/>
                                            <w:bottom w:val="none" w:sz="0" w:space="0" w:color="auto"/>
                                            <w:right w:val="none" w:sz="0" w:space="0" w:color="auto"/>
                                          </w:divBdr>
                                          <w:divsChild>
                                            <w:div w:id="1452553543">
                                              <w:marLeft w:val="0"/>
                                              <w:marRight w:val="0"/>
                                              <w:marTop w:val="0"/>
                                              <w:marBottom w:val="60"/>
                                              <w:divBdr>
                                                <w:top w:val="none" w:sz="0" w:space="0" w:color="auto"/>
                                                <w:left w:val="none" w:sz="0" w:space="0" w:color="auto"/>
                                                <w:bottom w:val="none" w:sz="0" w:space="0" w:color="auto"/>
                                                <w:right w:val="none" w:sz="0" w:space="0" w:color="auto"/>
                                              </w:divBdr>
                                              <w:divsChild>
                                                <w:div w:id="1409842720">
                                                  <w:marLeft w:val="0"/>
                                                  <w:marRight w:val="0"/>
                                                  <w:marTop w:val="150"/>
                                                  <w:marBottom w:val="0"/>
                                                  <w:divBdr>
                                                    <w:top w:val="none" w:sz="0" w:space="0" w:color="auto"/>
                                                    <w:left w:val="none" w:sz="0" w:space="0" w:color="auto"/>
                                                    <w:bottom w:val="none" w:sz="0" w:space="0" w:color="auto"/>
                                                    <w:right w:val="none" w:sz="0" w:space="0" w:color="auto"/>
                                                  </w:divBdr>
                                                </w:div>
                                                <w:div w:id="1431586980">
                                                  <w:marLeft w:val="0"/>
                                                  <w:marRight w:val="0"/>
                                                  <w:marTop w:val="0"/>
                                                  <w:marBottom w:val="0"/>
                                                  <w:divBdr>
                                                    <w:top w:val="none" w:sz="0" w:space="0" w:color="auto"/>
                                                    <w:left w:val="none" w:sz="0" w:space="0" w:color="auto"/>
                                                    <w:bottom w:val="none" w:sz="0" w:space="0" w:color="auto"/>
                                                    <w:right w:val="none" w:sz="0" w:space="0" w:color="auto"/>
                                                  </w:divBdr>
                                                </w:div>
                                                <w:div w:id="2099130030">
                                                  <w:marLeft w:val="0"/>
                                                  <w:marRight w:val="0"/>
                                                  <w:marTop w:val="0"/>
                                                  <w:marBottom w:val="0"/>
                                                  <w:divBdr>
                                                    <w:top w:val="none" w:sz="0" w:space="0" w:color="auto"/>
                                                    <w:left w:val="none" w:sz="0" w:space="0" w:color="auto"/>
                                                    <w:bottom w:val="none" w:sz="0" w:space="0" w:color="auto"/>
                                                    <w:right w:val="none" w:sz="0" w:space="0" w:color="auto"/>
                                                  </w:divBdr>
                                                  <w:divsChild>
                                                    <w:div w:id="1663661388">
                                                      <w:marLeft w:val="0"/>
                                                      <w:marRight w:val="0"/>
                                                      <w:marTop w:val="0"/>
                                                      <w:marBottom w:val="0"/>
                                                      <w:divBdr>
                                                        <w:top w:val="none" w:sz="0" w:space="0" w:color="auto"/>
                                                        <w:left w:val="none" w:sz="0" w:space="0" w:color="auto"/>
                                                        <w:bottom w:val="none" w:sz="0" w:space="0" w:color="auto"/>
                                                        <w:right w:val="none" w:sz="0" w:space="0" w:color="auto"/>
                                                      </w:divBdr>
                                                      <w:divsChild>
                                                        <w:div w:id="114641958">
                                                          <w:marLeft w:val="0"/>
                                                          <w:marRight w:val="0"/>
                                                          <w:marTop w:val="0"/>
                                                          <w:marBottom w:val="0"/>
                                                          <w:divBdr>
                                                            <w:top w:val="none" w:sz="0" w:space="0" w:color="auto"/>
                                                            <w:left w:val="none" w:sz="0" w:space="0" w:color="auto"/>
                                                            <w:bottom w:val="none" w:sz="0" w:space="0" w:color="auto"/>
                                                            <w:right w:val="none" w:sz="0" w:space="0" w:color="auto"/>
                                                          </w:divBdr>
                                                          <w:divsChild>
                                                            <w:div w:id="226579212">
                                                              <w:marLeft w:val="0"/>
                                                              <w:marRight w:val="0"/>
                                                              <w:marTop w:val="0"/>
                                                              <w:marBottom w:val="0"/>
                                                              <w:divBdr>
                                                                <w:top w:val="none" w:sz="0" w:space="0" w:color="auto"/>
                                                                <w:left w:val="none" w:sz="0" w:space="0" w:color="auto"/>
                                                                <w:bottom w:val="none" w:sz="0" w:space="0" w:color="auto"/>
                                                                <w:right w:val="none" w:sz="0" w:space="0" w:color="auto"/>
                                                              </w:divBdr>
                                                              <w:divsChild>
                                                                <w:div w:id="667445232">
                                                                  <w:marLeft w:val="105"/>
                                                                  <w:marRight w:val="105"/>
                                                                  <w:marTop w:val="90"/>
                                                                  <w:marBottom w:val="150"/>
                                                                  <w:divBdr>
                                                                    <w:top w:val="none" w:sz="0" w:space="0" w:color="auto"/>
                                                                    <w:left w:val="none" w:sz="0" w:space="0" w:color="auto"/>
                                                                    <w:bottom w:val="none" w:sz="0" w:space="0" w:color="auto"/>
                                                                    <w:right w:val="none" w:sz="0" w:space="0" w:color="auto"/>
                                                                  </w:divBdr>
                                                                </w:div>
                                                                <w:div w:id="967277324">
                                                                  <w:marLeft w:val="105"/>
                                                                  <w:marRight w:val="105"/>
                                                                  <w:marTop w:val="90"/>
                                                                  <w:marBottom w:val="150"/>
                                                                  <w:divBdr>
                                                                    <w:top w:val="none" w:sz="0" w:space="0" w:color="auto"/>
                                                                    <w:left w:val="none" w:sz="0" w:space="0" w:color="auto"/>
                                                                    <w:bottom w:val="none" w:sz="0" w:space="0" w:color="auto"/>
                                                                    <w:right w:val="none" w:sz="0" w:space="0" w:color="auto"/>
                                                                  </w:divBdr>
                                                                </w:div>
                                                                <w:div w:id="1336765970">
                                                                  <w:marLeft w:val="105"/>
                                                                  <w:marRight w:val="105"/>
                                                                  <w:marTop w:val="90"/>
                                                                  <w:marBottom w:val="150"/>
                                                                  <w:divBdr>
                                                                    <w:top w:val="none" w:sz="0" w:space="0" w:color="auto"/>
                                                                    <w:left w:val="none" w:sz="0" w:space="0" w:color="auto"/>
                                                                    <w:bottom w:val="none" w:sz="0" w:space="0" w:color="auto"/>
                                                                    <w:right w:val="none" w:sz="0" w:space="0" w:color="auto"/>
                                                                  </w:divBdr>
                                                                </w:div>
                                                                <w:div w:id="1441026882">
                                                                  <w:marLeft w:val="105"/>
                                                                  <w:marRight w:val="105"/>
                                                                  <w:marTop w:val="90"/>
                                                                  <w:marBottom w:val="150"/>
                                                                  <w:divBdr>
                                                                    <w:top w:val="none" w:sz="0" w:space="0" w:color="auto"/>
                                                                    <w:left w:val="none" w:sz="0" w:space="0" w:color="auto"/>
                                                                    <w:bottom w:val="none" w:sz="0" w:space="0" w:color="auto"/>
                                                                    <w:right w:val="none" w:sz="0" w:space="0" w:color="auto"/>
                                                                  </w:divBdr>
                                                                </w:div>
                                                                <w:div w:id="1547572061">
                                                                  <w:marLeft w:val="105"/>
                                                                  <w:marRight w:val="105"/>
                                                                  <w:marTop w:val="90"/>
                                                                  <w:marBottom w:val="150"/>
                                                                  <w:divBdr>
                                                                    <w:top w:val="none" w:sz="0" w:space="0" w:color="auto"/>
                                                                    <w:left w:val="none" w:sz="0" w:space="0" w:color="auto"/>
                                                                    <w:bottom w:val="none" w:sz="0" w:space="0" w:color="auto"/>
                                                                    <w:right w:val="none" w:sz="0" w:space="0" w:color="auto"/>
                                                                  </w:divBdr>
                                                                </w:div>
                                                                <w:div w:id="202535653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33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3481021">
      <w:bodyDiv w:val="1"/>
      <w:marLeft w:val="0"/>
      <w:marRight w:val="0"/>
      <w:marTop w:val="0"/>
      <w:marBottom w:val="0"/>
      <w:divBdr>
        <w:top w:val="none" w:sz="0" w:space="0" w:color="auto"/>
        <w:left w:val="none" w:sz="0" w:space="0" w:color="auto"/>
        <w:bottom w:val="none" w:sz="0" w:space="0" w:color="auto"/>
        <w:right w:val="none" w:sz="0" w:space="0" w:color="auto"/>
      </w:divBdr>
    </w:div>
    <w:div w:id="2087875343">
      <w:bodyDiv w:val="1"/>
      <w:marLeft w:val="0"/>
      <w:marRight w:val="0"/>
      <w:marTop w:val="0"/>
      <w:marBottom w:val="0"/>
      <w:divBdr>
        <w:top w:val="none" w:sz="0" w:space="0" w:color="auto"/>
        <w:left w:val="none" w:sz="0" w:space="0" w:color="auto"/>
        <w:bottom w:val="none" w:sz="0" w:space="0" w:color="auto"/>
        <w:right w:val="none" w:sz="0" w:space="0" w:color="auto"/>
      </w:divBdr>
    </w:div>
    <w:div w:id="2090272939">
      <w:bodyDiv w:val="1"/>
      <w:marLeft w:val="0"/>
      <w:marRight w:val="0"/>
      <w:marTop w:val="0"/>
      <w:marBottom w:val="0"/>
      <w:divBdr>
        <w:top w:val="none" w:sz="0" w:space="0" w:color="auto"/>
        <w:left w:val="none" w:sz="0" w:space="0" w:color="auto"/>
        <w:bottom w:val="none" w:sz="0" w:space="0" w:color="auto"/>
        <w:right w:val="none" w:sz="0" w:space="0" w:color="auto"/>
      </w:divBdr>
    </w:div>
    <w:div w:id="2099591633">
      <w:bodyDiv w:val="1"/>
      <w:marLeft w:val="0"/>
      <w:marRight w:val="0"/>
      <w:marTop w:val="0"/>
      <w:marBottom w:val="0"/>
      <w:divBdr>
        <w:top w:val="none" w:sz="0" w:space="0" w:color="auto"/>
        <w:left w:val="none" w:sz="0" w:space="0" w:color="auto"/>
        <w:bottom w:val="none" w:sz="0" w:space="0" w:color="auto"/>
        <w:right w:val="none" w:sz="0" w:space="0" w:color="auto"/>
      </w:divBdr>
    </w:div>
    <w:div w:id="2105952978">
      <w:bodyDiv w:val="1"/>
      <w:marLeft w:val="0"/>
      <w:marRight w:val="0"/>
      <w:marTop w:val="0"/>
      <w:marBottom w:val="0"/>
      <w:divBdr>
        <w:top w:val="none" w:sz="0" w:space="0" w:color="auto"/>
        <w:left w:val="none" w:sz="0" w:space="0" w:color="auto"/>
        <w:bottom w:val="none" w:sz="0" w:space="0" w:color="auto"/>
        <w:right w:val="none" w:sz="0" w:space="0" w:color="auto"/>
      </w:divBdr>
    </w:div>
    <w:div w:id="2128619574">
      <w:bodyDiv w:val="1"/>
      <w:marLeft w:val="0"/>
      <w:marRight w:val="0"/>
      <w:marTop w:val="0"/>
      <w:marBottom w:val="0"/>
      <w:divBdr>
        <w:top w:val="none" w:sz="0" w:space="0" w:color="auto"/>
        <w:left w:val="none" w:sz="0" w:space="0" w:color="auto"/>
        <w:bottom w:val="none" w:sz="0" w:space="0" w:color="auto"/>
        <w:right w:val="none" w:sz="0" w:space="0" w:color="auto"/>
      </w:divBdr>
    </w:div>
    <w:div w:id="2131046867">
      <w:bodyDiv w:val="1"/>
      <w:marLeft w:val="0"/>
      <w:marRight w:val="0"/>
      <w:marTop w:val="0"/>
      <w:marBottom w:val="0"/>
      <w:divBdr>
        <w:top w:val="none" w:sz="0" w:space="0" w:color="auto"/>
        <w:left w:val="none" w:sz="0" w:space="0" w:color="auto"/>
        <w:bottom w:val="none" w:sz="0" w:space="0" w:color="auto"/>
        <w:right w:val="none" w:sz="0" w:space="0" w:color="auto"/>
      </w:divBdr>
    </w:div>
    <w:div w:id="2140763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haiquanonline.com.vn/thu-nop-ngan-sach-14-ty-dong-tu-kiem-tra-sau-thong-quan-171547.html" TargetMode="External"/><Relationship Id="rId26" Type="http://schemas.openxmlformats.org/officeDocument/2006/relationships/hyperlink" Target="https://dangcongsan.vn/chao-xuan-giap-thin-2024/dang-dan-toc-va-mua-xuan/chuyen-doi-so-toan-dien-kien-tao-nen-hai-quan-thong-minh-659297.html" TargetMode="External"/><Relationship Id="rId3" Type="http://schemas.openxmlformats.org/officeDocument/2006/relationships/styles" Target="styles.xml"/><Relationship Id="rId21" Type="http://schemas.openxmlformats.org/officeDocument/2006/relationships/hyperlink" Target="https://thoibaotaichinhvietnam.vn/cai-cach-kiem-tra-sau-thong-quan-vua-tao-thuan-loi-thuong-mai-vua-chong-gian-lan-hieu-qua-52282.htm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haiquanonline.com.vn/buon-lau-hon-800-tan-hat-dieu-vu-khoi-to-dau-tien-cua-cuc-kiem-tra-sau-thong-quan-169025.html" TargetMode="External"/><Relationship Id="rId25" Type="http://schemas.openxmlformats.org/officeDocument/2006/relationships/hyperlink" Target="https://baochinhphu.vn/viet-nam-va-australia-ky-thoa-thuan-hop-tac-song-phuong-hai-quan-102240507161424244.ht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aiquanonline.com.vn/he-lo-nhieu-vi-pham-lien-quan-den-nhap-khau-hat-dieu-152743-152743.html" TargetMode="External"/><Relationship Id="rId20" Type="http://schemas.openxmlformats.org/officeDocument/2006/relationships/hyperlink" Target="https://cand.com.vn/Thi-truong/luc-luong-kiem-tra-sau-thong-quan-an-dinh-thue-va-xu-phat-hanh-chinh-1-100-ty-dong-i644154/" TargetMode="External"/><Relationship Id="rId29" Type="http://schemas.openxmlformats.org/officeDocument/2006/relationships/hyperlink" Target="https://www.gso.gov.vn/du-lieu-va-so-lieu-thong-ke/2023/01/no-luc-phuc-hoi-xuat-nhap-khau-nam-2022-lap-ky-luc-mo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baochinhphu.vn/hai-quan-viet-nam-va-ha-lan-ky-thoa-thuan-trien-khai-hiep-dinh-hop-tac-10223110217345234.htm"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tapchitaichinh.vn/doi-moi-hoat-dong-kiem-tra-sau-thong-quan-gop-phan-ho-tro-doanh-nghiep-phat-trien.html" TargetMode="External"/><Relationship Id="rId28" Type="http://schemas.openxmlformats.org/officeDocument/2006/relationships/hyperlink" Target="https://daibieunhandan.vn/kinh-te-xa-hoi/bai-1-thach-thuc-kho-khan-bua-vay-i334722/" TargetMode="External"/><Relationship Id="rId10" Type="http://schemas.openxmlformats.org/officeDocument/2006/relationships/image" Target="media/image3.jpeg"/><Relationship Id="rId19" Type="http://schemas.openxmlformats.org/officeDocument/2006/relationships/hyperlink" Target="https://haiquanonline.com.vn/thu-nop-ngan-sach-hon-45-ty-dong-tu-kiem-tra-sau-thong-quan-183630.html" TargetMode="External"/><Relationship Id="rId31" Type="http://schemas.openxmlformats.org/officeDocument/2006/relationships/hyperlink" Target="https://thoibaotaichinhvietnam.vn/viet-nam-ky-ket-va-thuc-thi-19-hiep-dinh-thuong-mai-tu-do-133474.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hyperlink" Target="https://phaply.net.vn/kiem-soat-ten-hang-hoa-nhap-khau-o-viet-nam-hien-nay-theo-phap-luat-hai-quan-va-mot-so-giai-phap-nang-cao-hieu-qua-de-hoi-nhap-kinh-te-quoc-te-a236984.html" TargetMode="External"/><Relationship Id="rId27" Type="http://schemas.openxmlformats.org/officeDocument/2006/relationships/hyperlink" Target="https://www.customs.gov.vn/index.jsp?pageId=2&amp;aid=113205&amp;cid=25" TargetMode="External"/><Relationship Id="rId30" Type="http://schemas.openxmlformats.org/officeDocument/2006/relationships/hyperlink" Target="https://tapchitaichinh.vn/ky-ket-thoa-thuan-cong-nhan-lan-nhau-ve-chuong-trinh-doanh-nghiep-uu-tien.html" TargetMode="Externa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8" Type="http://schemas.openxmlformats.org/officeDocument/2006/relationships/hyperlink" Target="https://tapchitaichinh.vn/doi-moi-hoat-dong-kiem-tra-sau-thong-quan-gop-phan-ho-tro-doanh-nghiep-phat-trien.html" TargetMode="External"/><Relationship Id="rId13" Type="http://schemas.openxmlformats.org/officeDocument/2006/relationships/hyperlink" Target="https://haiquanonline.com.vn/buon-lau-hon-800-tan-hat-dieu-vu-khoi-to-dau-tien-cua-cuc-kiem-tra-sau-thong-quan-169025.html" TargetMode="External"/><Relationship Id="rId3" Type="http://schemas.openxmlformats.org/officeDocument/2006/relationships/hyperlink" Target="https://www.gso.gov.vn/du-lieu-va-so-lieu-thong-ke/2023/01/no-luc-phuc-hoi-xuat-nhap-khau-nam-2022-lap-ky-luc-moi/" TargetMode="External"/><Relationship Id="rId7" Type="http://schemas.openxmlformats.org/officeDocument/2006/relationships/hyperlink" Target="https://haiquanonline.com.vn/thu-nop-ngan-sach-hon-45-ty-dong-tu-kiem-tra-sau-thong-quan-183630.html" TargetMode="External"/><Relationship Id="rId12" Type="http://schemas.openxmlformats.org/officeDocument/2006/relationships/hyperlink" Target="https://baochinhphu.vn/viet-nam-va-australia-ky-thoa-thuan-hop-tac-song-phuong-hai-quan-102240507161424244.htm" TargetMode="External"/><Relationship Id="rId2" Type="http://schemas.openxmlformats.org/officeDocument/2006/relationships/hyperlink" Target="https://phaply.net.vn/kiem-soat-ten-hang-hoa-nhap-khau-o-viet-nam-hien-nay-theo-phap-luat-hai-quan-va-mot-so-giai-phap-nang-cao-hieu-qua-de-hoi-nhap-kinh-te-quoc-te-a236984.html" TargetMode="External"/><Relationship Id="rId1" Type="http://schemas.openxmlformats.org/officeDocument/2006/relationships/hyperlink" Target="https://thoibaotaichinhvietnam.vn/viet-nam-ky-ket-va-thuc-thi-19-hiep-dinh-thuong-mai-tu-do-133474.html" TargetMode="External"/><Relationship Id="rId6" Type="http://schemas.openxmlformats.org/officeDocument/2006/relationships/hyperlink" Target="https://haiquanonline.com.vn/thu-nop-ngan-sach-14-ty-dong-tu-kiem-tra-sau-thong-quan-171547.html" TargetMode="External"/><Relationship Id="rId11" Type="http://schemas.openxmlformats.org/officeDocument/2006/relationships/hyperlink" Target="https://baochinhphu.vn/hai-quan-viet-nam-va-ha-lan-ky-thoa-thuan-trien-khai-hiep-dinh-hop-tac-10223110217345234.htm" TargetMode="External"/><Relationship Id="rId5" Type="http://schemas.openxmlformats.org/officeDocument/2006/relationships/hyperlink" Target="https://thoibaotaichinhvietnam.vn/cai-cach-kiem-tra-sau-thong-quan-vua-tao-thuan-loi-thuong-mai-vua-chong-gian-lan-hieu-qua-52282.html" TargetMode="External"/><Relationship Id="rId10" Type="http://schemas.openxmlformats.org/officeDocument/2006/relationships/hyperlink" Target="https://dangcongsan.vn/chao-xuan-giap-thin-2024/dang-dan-toc-va-mua-xuan/chuyen-doi-so-toan-dien-kien-tao-nen-hai-quan-thong-minh-659297.html" TargetMode="External"/><Relationship Id="rId4" Type="http://schemas.openxmlformats.org/officeDocument/2006/relationships/hyperlink" Target="https://www.customs.gov.vn/index.jsp?pageId=2&amp;aid=113205&amp;cid=25" TargetMode="External"/><Relationship Id="rId9" Type="http://schemas.openxmlformats.org/officeDocument/2006/relationships/hyperlink" Target="https://tapchitaichinh.vn/ky-ket-thoa-thuan-cong-nhan-lan-nhau-ve-chuong-trinh-doanh-nghiep-uu-tien.html" TargetMode="External"/><Relationship Id="rId14" Type="http://schemas.openxmlformats.org/officeDocument/2006/relationships/hyperlink" Target="https://haiquanonline.com.vn/he-lo-nhieu-vi-pham-lien-quan-den-nhap-khau-hat-dieu-152743-152743.html"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sz="1400" b="0" i="0" baseline="0">
                <a:solidFill>
                  <a:sysClr val="windowText" lastClr="000000"/>
                </a:solidFill>
                <a:effectLst/>
                <a:latin typeface="Times New Roman" panose="02020603050405020304" pitchFamily="18" charset="0"/>
                <a:cs typeface="Times New Roman" panose="02020603050405020304" pitchFamily="18" charset="0"/>
              </a:rPr>
              <a:t>Số liệu </a:t>
            </a:r>
            <a:r>
              <a:rPr lang="en-US" sz="1400" b="0" i="0" u="none" strike="noStrike" kern="1200" spc="0" baseline="0">
                <a:solidFill>
                  <a:sysClr val="windowText" lastClr="000000"/>
                </a:solidFill>
                <a:effectLst/>
                <a:latin typeface="Times New Roman" panose="02020603050405020304" pitchFamily="18" charset="0"/>
                <a:ea typeface="+mn-ea"/>
                <a:cs typeface="Times New Roman" panose="02020603050405020304" pitchFamily="18" charset="0"/>
              </a:rPr>
              <a:t>kiểm tra sau thông quan</a:t>
            </a:r>
            <a:r>
              <a:rPr lang="en-US" sz="1400" b="0" i="0" baseline="0">
                <a:solidFill>
                  <a:sysClr val="windowText" lastClr="000000"/>
                </a:solidFill>
                <a:effectLst/>
                <a:latin typeface="Times New Roman" panose="02020603050405020304" pitchFamily="18" charset="0"/>
                <a:cs typeface="Times New Roman" panose="02020603050405020304" pitchFamily="18" charset="0"/>
              </a:rPr>
              <a:t> của </a:t>
            </a:r>
            <a:r>
              <a:rPr lang="en-US" sz="1400" b="0" i="0" u="none" strike="noStrike" kern="1200" spc="0" baseline="0">
                <a:solidFill>
                  <a:sysClr val="windowText" lastClr="000000"/>
                </a:solidFill>
                <a:effectLst/>
                <a:latin typeface="Times New Roman" panose="02020603050405020304" pitchFamily="18" charset="0"/>
                <a:ea typeface="+mn-ea"/>
                <a:cs typeface="Times New Roman" panose="02020603050405020304" pitchFamily="18" charset="0"/>
              </a:rPr>
              <a:t>hải quan</a:t>
            </a:r>
            <a:r>
              <a:rPr lang="en-US" sz="1400" b="0" i="0" baseline="0">
                <a:solidFill>
                  <a:sysClr val="windowText" lastClr="000000"/>
                </a:solidFill>
                <a:effectLst/>
                <a:latin typeface="Times New Roman" panose="02020603050405020304" pitchFamily="18" charset="0"/>
                <a:cs typeface="Times New Roman" panose="02020603050405020304" pitchFamily="18" charset="0"/>
              </a:rPr>
              <a:t> Việt Nam</a:t>
            </a:r>
          </a:p>
          <a:p>
            <a:pPr>
              <a:defRPr>
                <a:solidFill>
                  <a:sysClr val="windowText" lastClr="000000"/>
                </a:solidFill>
              </a:defRPr>
            </a:pPr>
            <a:r>
              <a:rPr lang="en-US" sz="1400" b="0" i="0" baseline="0">
                <a:solidFill>
                  <a:sysClr val="windowText" lastClr="000000"/>
                </a:solidFill>
                <a:effectLst/>
                <a:latin typeface="Times New Roman" panose="02020603050405020304" pitchFamily="18" charset="0"/>
                <a:cs typeface="Times New Roman" panose="02020603050405020304" pitchFamily="18" charset="0"/>
              </a:rPr>
              <a:t>giai đoạn 2018-2023</a:t>
            </a:r>
            <a:endParaRPr lang="en-US" sz="1400">
              <a:solidFill>
                <a:sysClr val="windowText" lastClr="000000"/>
              </a:solidFill>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Số cuộc</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Năm 2018</c:v>
                </c:pt>
                <c:pt idx="1">
                  <c:v>Năm 2019</c:v>
                </c:pt>
                <c:pt idx="2">
                  <c:v>Năm 2020</c:v>
                </c:pt>
                <c:pt idx="3">
                  <c:v>Năm 2021</c:v>
                </c:pt>
                <c:pt idx="4">
                  <c:v>Năm 2022</c:v>
                </c:pt>
                <c:pt idx="5">
                  <c:v>Năm 2023</c:v>
                </c:pt>
              </c:strCache>
            </c:strRef>
          </c:cat>
          <c:val>
            <c:numRef>
              <c:f>Sheet1!$B$2:$B$7</c:f>
              <c:numCache>
                <c:formatCode>General</c:formatCode>
                <c:ptCount val="6"/>
                <c:pt idx="0">
                  <c:v>6320</c:v>
                </c:pt>
                <c:pt idx="1">
                  <c:v>4673</c:v>
                </c:pt>
                <c:pt idx="2">
                  <c:v>1827</c:v>
                </c:pt>
                <c:pt idx="3">
                  <c:v>2012</c:v>
                </c:pt>
                <c:pt idx="4">
                  <c:v>3043</c:v>
                </c:pt>
                <c:pt idx="5">
                  <c:v>2181</c:v>
                </c:pt>
              </c:numCache>
            </c:numRef>
          </c:val>
          <c:extLst>
            <c:ext xmlns:c16="http://schemas.microsoft.com/office/drawing/2014/chart" uri="{C3380CC4-5D6E-409C-BE32-E72D297353CC}">
              <c16:uniqueId val="{00000000-8C83-40AF-B78A-DA9DF969DC3C}"/>
            </c:ext>
          </c:extLst>
        </c:ser>
        <c:ser>
          <c:idx val="1"/>
          <c:order val="1"/>
          <c:tx>
            <c:strRef>
              <c:f>Sheet1!$C$1</c:f>
              <c:strCache>
                <c:ptCount val="1"/>
                <c:pt idx="0">
                  <c:v>Tổng số tiền ấn định thuế và xử phạt vi phạm hành chính (tỷ đồng)</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Năm 2018</c:v>
                </c:pt>
                <c:pt idx="1">
                  <c:v>Năm 2019</c:v>
                </c:pt>
                <c:pt idx="2">
                  <c:v>Năm 2020</c:v>
                </c:pt>
                <c:pt idx="3">
                  <c:v>Năm 2021</c:v>
                </c:pt>
                <c:pt idx="4">
                  <c:v>Năm 2022</c:v>
                </c:pt>
                <c:pt idx="5">
                  <c:v>Năm 2023</c:v>
                </c:pt>
              </c:strCache>
            </c:strRef>
          </c:cat>
          <c:val>
            <c:numRef>
              <c:f>Sheet1!$C$2:$C$7</c:f>
              <c:numCache>
                <c:formatCode>General</c:formatCode>
                <c:ptCount val="6"/>
                <c:pt idx="0">
                  <c:v>2262</c:v>
                </c:pt>
                <c:pt idx="1">
                  <c:v>2293</c:v>
                </c:pt>
                <c:pt idx="2">
                  <c:v>1103</c:v>
                </c:pt>
                <c:pt idx="3">
                  <c:v>1100</c:v>
                </c:pt>
                <c:pt idx="4">
                  <c:v>711</c:v>
                </c:pt>
                <c:pt idx="5">
                  <c:v>1082</c:v>
                </c:pt>
              </c:numCache>
            </c:numRef>
          </c:val>
          <c:extLst>
            <c:ext xmlns:c16="http://schemas.microsoft.com/office/drawing/2014/chart" uri="{C3380CC4-5D6E-409C-BE32-E72D297353CC}">
              <c16:uniqueId val="{00000001-8C83-40AF-B78A-DA9DF969DC3C}"/>
            </c:ext>
          </c:extLst>
        </c:ser>
        <c:dLbls>
          <c:showLegendKey val="0"/>
          <c:showVal val="0"/>
          <c:showCatName val="0"/>
          <c:showSerName val="0"/>
          <c:showPercent val="0"/>
          <c:showBubbleSize val="0"/>
        </c:dLbls>
        <c:gapWidth val="219"/>
        <c:overlap val="-27"/>
        <c:axId val="613192128"/>
        <c:axId val="613190496"/>
      </c:barChart>
      <c:catAx>
        <c:axId val="613192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613190496"/>
        <c:crosses val="autoZero"/>
        <c:auto val="1"/>
        <c:lblAlgn val="ctr"/>
        <c:lblOffset val="100"/>
        <c:noMultiLvlLbl val="0"/>
      </c:catAx>
      <c:valAx>
        <c:axId val="6131904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3192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520D1-B7B4-4DFC-9D7D-91E14D47A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83</Pages>
  <Words>20966</Words>
  <Characters>119508</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14</cp:revision>
  <cp:lastPrinted>2024-09-19T09:40:00Z</cp:lastPrinted>
  <dcterms:created xsi:type="dcterms:W3CDTF">2024-10-04T13:34:00Z</dcterms:created>
  <dcterms:modified xsi:type="dcterms:W3CDTF">2024-10-09T02:22:00Z</dcterms:modified>
</cp:coreProperties>
</file>